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101F7" w14:textId="77777777" w:rsidR="006E0253" w:rsidRDefault="006E0253">
      <w:pPr>
        <w:pStyle w:val="Corpodetexto"/>
        <w:rPr>
          <w:i/>
          <w:sz w:val="20"/>
        </w:rPr>
      </w:pPr>
    </w:p>
    <w:p w14:paraId="40553134" w14:textId="77777777" w:rsidR="006E0253" w:rsidRDefault="006E0253">
      <w:pPr>
        <w:pStyle w:val="Corpodetexto"/>
        <w:rPr>
          <w:i/>
          <w:sz w:val="20"/>
        </w:rPr>
      </w:pPr>
    </w:p>
    <w:p w14:paraId="1F4D74E1" w14:textId="77777777" w:rsidR="006E0253" w:rsidRPr="005B781F" w:rsidRDefault="006E0253">
      <w:pPr>
        <w:pStyle w:val="Corpodetexto"/>
        <w:spacing w:before="7"/>
        <w:rPr>
          <w:b/>
          <w:i/>
          <w:sz w:val="28"/>
        </w:rPr>
      </w:pPr>
    </w:p>
    <w:p w14:paraId="79899F2C" w14:textId="77777777" w:rsidR="005B781F" w:rsidRPr="005B781F" w:rsidRDefault="005B781F" w:rsidP="005B781F">
      <w:pPr>
        <w:rPr>
          <w:b/>
          <w:sz w:val="28"/>
        </w:rPr>
      </w:pPr>
      <w:bookmarkStart w:id="0" w:name="_TOC_250047"/>
      <w:bookmarkEnd w:id="0"/>
      <w:r>
        <w:rPr>
          <w:b/>
          <w:sz w:val="28"/>
        </w:rPr>
        <w:t>ABNT NBR 14790 - Chain of custody for wood and tree-based products — Requirements</w:t>
      </w:r>
    </w:p>
    <w:p w14:paraId="2FAC471B" w14:textId="77777777" w:rsidR="005B781F" w:rsidRPr="005B781F" w:rsidRDefault="005B781F" w:rsidP="005B781F">
      <w:pPr>
        <w:rPr>
          <w:b/>
          <w:sz w:val="28"/>
        </w:rPr>
      </w:pPr>
    </w:p>
    <w:p w14:paraId="7F30B4D7" w14:textId="77777777" w:rsidR="006E0253" w:rsidRPr="005B781F" w:rsidRDefault="005B781F" w:rsidP="005B781F">
      <w:pPr>
        <w:rPr>
          <w:b/>
          <w:sz w:val="28"/>
        </w:rPr>
      </w:pPr>
      <w:r>
        <w:rPr>
          <w:b/>
          <w:sz w:val="28"/>
        </w:rPr>
        <w:t>Introduction</w:t>
      </w:r>
    </w:p>
    <w:p w14:paraId="0A969ABD" w14:textId="77777777" w:rsidR="006E0253" w:rsidRDefault="006E0253">
      <w:pPr>
        <w:pStyle w:val="Corpodetexto"/>
        <w:spacing w:before="4"/>
        <w:rPr>
          <w:b/>
          <w:sz w:val="39"/>
        </w:rPr>
      </w:pPr>
    </w:p>
    <w:p w14:paraId="4EBAF73C" w14:textId="77777777" w:rsidR="006E0253" w:rsidRDefault="005B781F">
      <w:pPr>
        <w:pStyle w:val="Corpodetexto"/>
        <w:spacing w:line="249" w:lineRule="auto"/>
        <w:ind w:left="127" w:right="356"/>
        <w:jc w:val="both"/>
      </w:pPr>
      <w:r>
        <w:rPr>
          <w:b/>
          <w:bCs/>
          <w:color w:val="2B2A29"/>
        </w:rPr>
        <w:t>The objective of this Standard is to allow organizations to provide accurate and verifiable information that forest and tree-based products are sourced from certified sustainably managed forests, recycled material, and controlled sources.</w:t>
      </w:r>
    </w:p>
    <w:p w14:paraId="75ABA9F0" w14:textId="77777777" w:rsidR="006E0253" w:rsidRDefault="006E0253">
      <w:pPr>
        <w:pStyle w:val="Corpodetexto"/>
        <w:spacing w:before="5"/>
        <w:rPr>
          <w:sz w:val="21"/>
        </w:rPr>
      </w:pPr>
    </w:p>
    <w:p w14:paraId="55A340AA" w14:textId="50CE11E4" w:rsidR="006E0253" w:rsidRDefault="005B781F">
      <w:pPr>
        <w:pStyle w:val="Corpodetexto"/>
        <w:spacing w:before="1" w:line="235" w:lineRule="auto"/>
        <w:ind w:left="127" w:right="351"/>
        <w:jc w:val="both"/>
      </w:pPr>
      <w:r>
        <w:rPr>
          <w:color w:val="2B2A29"/>
        </w:rPr>
        <w:t>Practical application and certification utilizing this Standard allows organizations to demonstrate their contributions in sustainable resource management and a strong commitment to the UN Sustainable Development Goals (SDG).</w:t>
      </w:r>
      <w:r w:rsidR="0001242D">
        <w:rPr>
          <w:color w:val="2B2A29"/>
        </w:rPr>
        <w:t xml:space="preserve"> </w:t>
      </w:r>
      <w:r>
        <w:rPr>
          <w:color w:val="2B2A29"/>
        </w:rPr>
        <w:t>1</w:t>
      </w:r>
    </w:p>
    <w:p w14:paraId="72F4A9EC" w14:textId="77777777" w:rsidR="006E0253" w:rsidRDefault="005B781F">
      <w:pPr>
        <w:pStyle w:val="Corpodetexto"/>
        <w:spacing w:before="251" w:line="249" w:lineRule="auto"/>
        <w:ind w:left="127" w:right="353"/>
        <w:jc w:val="both"/>
      </w:pPr>
      <w:r>
        <w:rPr>
          <w:color w:val="2B2A29"/>
        </w:rPr>
        <w:t>The goal of communicating the origin of forest and tree-based products is to encourage demand for and supply of these products originating in sustainably managed forests and thereby stimulate the potential for market-driven continuous improvement of the management of the world’s forests.</w:t>
      </w:r>
    </w:p>
    <w:p w14:paraId="22F2A86C" w14:textId="3D27CAC8" w:rsidR="006E0253" w:rsidRDefault="006E0253" w:rsidP="0001242D">
      <w:pPr>
        <w:pStyle w:val="Corpodetexto"/>
        <w:spacing w:before="1" w:line="249" w:lineRule="auto"/>
        <w:ind w:right="352"/>
        <w:jc w:val="both"/>
      </w:pPr>
    </w:p>
    <w:p w14:paraId="52340203" w14:textId="77777777" w:rsidR="006E0253" w:rsidRDefault="006E0253">
      <w:pPr>
        <w:pStyle w:val="Corpodetexto"/>
        <w:rPr>
          <w:sz w:val="20"/>
        </w:rPr>
      </w:pPr>
    </w:p>
    <w:p w14:paraId="303E1192" w14:textId="77777777" w:rsidR="006E0253" w:rsidRDefault="006E0253">
      <w:pPr>
        <w:pStyle w:val="Corpodetexto"/>
        <w:rPr>
          <w:sz w:val="20"/>
        </w:rPr>
      </w:pPr>
    </w:p>
    <w:p w14:paraId="5834D7C4" w14:textId="77777777" w:rsidR="006E0253" w:rsidRDefault="006E0253">
      <w:pPr>
        <w:pStyle w:val="Corpodetexto"/>
        <w:rPr>
          <w:sz w:val="20"/>
        </w:rPr>
      </w:pPr>
    </w:p>
    <w:p w14:paraId="7E467036" w14:textId="77777777" w:rsidR="006E0253" w:rsidRDefault="006E0253">
      <w:pPr>
        <w:pStyle w:val="Corpodetexto"/>
        <w:rPr>
          <w:sz w:val="20"/>
        </w:rPr>
      </w:pPr>
    </w:p>
    <w:p w14:paraId="6F4BCB0A" w14:textId="77777777" w:rsidR="006E0253" w:rsidRDefault="006E0253">
      <w:pPr>
        <w:pStyle w:val="Corpodetexto"/>
        <w:rPr>
          <w:sz w:val="20"/>
        </w:rPr>
      </w:pPr>
    </w:p>
    <w:p w14:paraId="49B92F8D" w14:textId="77777777" w:rsidR="006E0253" w:rsidRDefault="006E0253">
      <w:pPr>
        <w:pStyle w:val="Corpodetexto"/>
        <w:rPr>
          <w:sz w:val="20"/>
        </w:rPr>
      </w:pPr>
    </w:p>
    <w:p w14:paraId="606203DF" w14:textId="77777777" w:rsidR="006E0253" w:rsidRDefault="006E0253">
      <w:pPr>
        <w:pStyle w:val="Corpodetexto"/>
        <w:rPr>
          <w:sz w:val="20"/>
        </w:rPr>
      </w:pPr>
    </w:p>
    <w:p w14:paraId="2B3B5F13" w14:textId="77777777" w:rsidR="006E0253" w:rsidRDefault="006E0253">
      <w:pPr>
        <w:pStyle w:val="Corpodetexto"/>
        <w:rPr>
          <w:sz w:val="20"/>
        </w:rPr>
      </w:pPr>
    </w:p>
    <w:p w14:paraId="1FBB264F" w14:textId="77777777" w:rsidR="006E0253" w:rsidRDefault="006E0253">
      <w:pPr>
        <w:pStyle w:val="Corpodetexto"/>
        <w:rPr>
          <w:sz w:val="20"/>
        </w:rPr>
      </w:pPr>
    </w:p>
    <w:p w14:paraId="69B96656" w14:textId="77777777" w:rsidR="006E0253" w:rsidRDefault="006E0253">
      <w:pPr>
        <w:pStyle w:val="Corpodetexto"/>
        <w:rPr>
          <w:sz w:val="20"/>
        </w:rPr>
      </w:pPr>
    </w:p>
    <w:p w14:paraId="0897CF95" w14:textId="77777777" w:rsidR="006E0253" w:rsidRDefault="006E0253">
      <w:pPr>
        <w:pStyle w:val="Corpodetexto"/>
        <w:rPr>
          <w:sz w:val="20"/>
        </w:rPr>
      </w:pPr>
    </w:p>
    <w:p w14:paraId="43032E8B" w14:textId="77777777" w:rsidR="006E0253" w:rsidRDefault="006E0253">
      <w:pPr>
        <w:pStyle w:val="Corpodetexto"/>
        <w:rPr>
          <w:sz w:val="20"/>
        </w:rPr>
      </w:pPr>
    </w:p>
    <w:p w14:paraId="6C1D52CD" w14:textId="77777777" w:rsidR="006E0253" w:rsidRDefault="006E0253">
      <w:pPr>
        <w:pStyle w:val="Corpodetexto"/>
        <w:rPr>
          <w:sz w:val="20"/>
        </w:rPr>
      </w:pPr>
    </w:p>
    <w:p w14:paraId="3BFE672D" w14:textId="77777777" w:rsidR="006E0253" w:rsidRDefault="006E0253">
      <w:pPr>
        <w:pStyle w:val="Corpodetexto"/>
        <w:rPr>
          <w:sz w:val="20"/>
        </w:rPr>
      </w:pPr>
    </w:p>
    <w:p w14:paraId="29C907FC" w14:textId="77777777" w:rsidR="006E0253" w:rsidRDefault="006E0253">
      <w:pPr>
        <w:pStyle w:val="Corpodetexto"/>
        <w:rPr>
          <w:sz w:val="20"/>
        </w:rPr>
      </w:pPr>
    </w:p>
    <w:p w14:paraId="204411D6" w14:textId="77777777" w:rsidR="006E0253" w:rsidRDefault="006E0253">
      <w:pPr>
        <w:pStyle w:val="Corpodetexto"/>
        <w:rPr>
          <w:sz w:val="20"/>
        </w:rPr>
      </w:pPr>
    </w:p>
    <w:p w14:paraId="6E6CF690" w14:textId="77777777" w:rsidR="006E0253" w:rsidRDefault="006E0253">
      <w:pPr>
        <w:pStyle w:val="Corpodetexto"/>
        <w:rPr>
          <w:sz w:val="20"/>
        </w:rPr>
      </w:pPr>
    </w:p>
    <w:p w14:paraId="653BD883" w14:textId="77777777" w:rsidR="006E0253" w:rsidRDefault="006E0253">
      <w:pPr>
        <w:pStyle w:val="Corpodetexto"/>
        <w:rPr>
          <w:sz w:val="20"/>
        </w:rPr>
      </w:pPr>
    </w:p>
    <w:p w14:paraId="43EE1080" w14:textId="77777777" w:rsidR="006E0253" w:rsidRDefault="006E0253">
      <w:pPr>
        <w:pStyle w:val="Corpodetexto"/>
        <w:rPr>
          <w:sz w:val="20"/>
        </w:rPr>
      </w:pPr>
    </w:p>
    <w:p w14:paraId="1EFBE275" w14:textId="77777777" w:rsidR="006E0253" w:rsidRDefault="006E0253">
      <w:pPr>
        <w:pStyle w:val="Corpodetexto"/>
        <w:rPr>
          <w:sz w:val="20"/>
        </w:rPr>
      </w:pPr>
    </w:p>
    <w:p w14:paraId="402B61D2" w14:textId="77777777" w:rsidR="006E0253" w:rsidRDefault="006E0253">
      <w:pPr>
        <w:pStyle w:val="Corpodetexto"/>
        <w:rPr>
          <w:sz w:val="20"/>
        </w:rPr>
      </w:pPr>
    </w:p>
    <w:p w14:paraId="5B547B6C" w14:textId="77777777" w:rsidR="006E0253" w:rsidRDefault="006E0253">
      <w:pPr>
        <w:pStyle w:val="Corpodetexto"/>
        <w:rPr>
          <w:sz w:val="20"/>
        </w:rPr>
      </w:pPr>
    </w:p>
    <w:p w14:paraId="530FB8AC" w14:textId="77777777" w:rsidR="006E0253" w:rsidRDefault="006E0253">
      <w:pPr>
        <w:pStyle w:val="Corpodetexto"/>
        <w:rPr>
          <w:sz w:val="20"/>
        </w:rPr>
      </w:pPr>
    </w:p>
    <w:p w14:paraId="1D2C818B" w14:textId="77777777" w:rsidR="006E0253" w:rsidRDefault="006E0253">
      <w:pPr>
        <w:pStyle w:val="Corpodetexto"/>
        <w:rPr>
          <w:sz w:val="20"/>
        </w:rPr>
      </w:pPr>
    </w:p>
    <w:p w14:paraId="4F7269EB" w14:textId="77777777" w:rsidR="006E0253" w:rsidRDefault="006E0253">
      <w:pPr>
        <w:pStyle w:val="Corpodetexto"/>
        <w:rPr>
          <w:sz w:val="20"/>
        </w:rPr>
      </w:pPr>
    </w:p>
    <w:p w14:paraId="73562D97" w14:textId="77777777" w:rsidR="006E0253" w:rsidRDefault="006E0253">
      <w:pPr>
        <w:pStyle w:val="Corpodetexto"/>
        <w:rPr>
          <w:sz w:val="20"/>
        </w:rPr>
      </w:pPr>
    </w:p>
    <w:p w14:paraId="4C1FF629" w14:textId="77777777" w:rsidR="006E0253" w:rsidRDefault="006E0253">
      <w:pPr>
        <w:pStyle w:val="Corpodetexto"/>
        <w:rPr>
          <w:sz w:val="20"/>
        </w:rPr>
      </w:pPr>
    </w:p>
    <w:p w14:paraId="013369ED" w14:textId="77777777" w:rsidR="006E0253" w:rsidRDefault="006E0253">
      <w:pPr>
        <w:pStyle w:val="Corpodetexto"/>
        <w:rPr>
          <w:sz w:val="20"/>
        </w:rPr>
      </w:pPr>
    </w:p>
    <w:p w14:paraId="2C735335" w14:textId="77777777" w:rsidR="006E0253" w:rsidRDefault="006E0253">
      <w:pPr>
        <w:pStyle w:val="Corpodetexto"/>
        <w:rPr>
          <w:sz w:val="20"/>
        </w:rPr>
      </w:pPr>
    </w:p>
    <w:p w14:paraId="5F4BF53D" w14:textId="77777777" w:rsidR="006E0253" w:rsidRDefault="006E0253">
      <w:pPr>
        <w:pStyle w:val="Corpodetexto"/>
        <w:rPr>
          <w:sz w:val="20"/>
        </w:rPr>
      </w:pPr>
    </w:p>
    <w:p w14:paraId="000C1A77" w14:textId="77777777" w:rsidR="006E0253" w:rsidRDefault="006E0253">
      <w:pPr>
        <w:pStyle w:val="Corpodetexto"/>
        <w:rPr>
          <w:sz w:val="20"/>
        </w:rPr>
      </w:pPr>
    </w:p>
    <w:p w14:paraId="6B5FF53C" w14:textId="77777777" w:rsidR="006E0253" w:rsidRDefault="006E0253">
      <w:pPr>
        <w:pStyle w:val="Corpodetexto"/>
        <w:rPr>
          <w:sz w:val="20"/>
        </w:rPr>
      </w:pPr>
    </w:p>
    <w:p w14:paraId="5B4FECDE" w14:textId="77777777" w:rsidR="006E0253" w:rsidRDefault="006E0253">
      <w:pPr>
        <w:pStyle w:val="Corpodetexto"/>
        <w:rPr>
          <w:sz w:val="20"/>
        </w:rPr>
      </w:pPr>
    </w:p>
    <w:p w14:paraId="243EE1AF" w14:textId="77777777" w:rsidR="006E0253" w:rsidRDefault="006E0253">
      <w:pPr>
        <w:pStyle w:val="Corpodetexto"/>
        <w:rPr>
          <w:sz w:val="20"/>
        </w:rPr>
      </w:pPr>
    </w:p>
    <w:p w14:paraId="1B64B2AB" w14:textId="77777777" w:rsidR="006E0253" w:rsidRDefault="006E0253">
      <w:pPr>
        <w:pStyle w:val="Corpodetexto"/>
        <w:rPr>
          <w:sz w:val="20"/>
        </w:rPr>
      </w:pPr>
    </w:p>
    <w:p w14:paraId="01271787" w14:textId="77777777" w:rsidR="006E0253" w:rsidRDefault="006E0253">
      <w:pPr>
        <w:pStyle w:val="Corpodetexto"/>
        <w:rPr>
          <w:sz w:val="20"/>
        </w:rPr>
      </w:pPr>
    </w:p>
    <w:p w14:paraId="53BE3B82" w14:textId="77777777" w:rsidR="006E0253" w:rsidRDefault="006E0253">
      <w:pPr>
        <w:pStyle w:val="Corpodetexto"/>
        <w:rPr>
          <w:sz w:val="20"/>
        </w:rPr>
      </w:pPr>
    </w:p>
    <w:p w14:paraId="43FDBD2C" w14:textId="5690D063" w:rsidR="006E0253" w:rsidRDefault="002152D5">
      <w:pPr>
        <w:pStyle w:val="Corpodetexto"/>
        <w:spacing w:before="1"/>
        <w:rPr>
          <w:sz w:val="20"/>
        </w:rPr>
      </w:pPr>
      <w:r>
        <w:rPr>
          <w:noProof/>
        </w:rPr>
        <mc:AlternateContent>
          <mc:Choice Requires="wps">
            <w:drawing>
              <wp:anchor distT="0" distB="0" distL="0" distR="0" simplePos="0" relativeHeight="487590400" behindDoc="1" locked="0" layoutInCell="1" allowOverlap="1" wp14:anchorId="7F1A6D1B" wp14:editId="59B3820B">
                <wp:simplePos x="0" y="0"/>
                <wp:positionH relativeFrom="page">
                  <wp:posOffset>575945</wp:posOffset>
                </wp:positionH>
                <wp:positionV relativeFrom="paragraph">
                  <wp:posOffset>161925</wp:posOffset>
                </wp:positionV>
                <wp:extent cx="900430" cy="1270"/>
                <wp:effectExtent l="0" t="0" r="0" b="0"/>
                <wp:wrapTopAndBottom/>
                <wp:docPr id="16"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430" cy="1270"/>
                        </a:xfrm>
                        <a:custGeom>
                          <a:avLst/>
                          <a:gdLst>
                            <a:gd name="T0" fmla="+- 0 907 907"/>
                            <a:gd name="T1" fmla="*/ T0 w 1418"/>
                            <a:gd name="T2" fmla="+- 0 2324 907"/>
                            <a:gd name="T3" fmla="*/ T2 w 1418"/>
                          </a:gdLst>
                          <a:ahLst/>
                          <a:cxnLst>
                            <a:cxn ang="0">
                              <a:pos x="T1" y="0"/>
                            </a:cxn>
                            <a:cxn ang="0">
                              <a:pos x="T3" y="0"/>
                            </a:cxn>
                          </a:cxnLst>
                          <a:rect l="0" t="0" r="r" b="b"/>
                          <a:pathLst>
                            <a:path w="1418">
                              <a:moveTo>
                                <a:pt x="0" y="0"/>
                              </a:moveTo>
                              <a:lnTo>
                                <a:pt x="1417" y="0"/>
                              </a:lnTo>
                            </a:path>
                          </a:pathLst>
                        </a:custGeom>
                        <a:noFill/>
                        <a:ln w="9525">
                          <a:solidFill>
                            <a:srgbClr val="2B2A2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C5906" id="docshape11" o:spid="_x0000_s1026" style="position:absolute;margin-left:45.35pt;margin-top:12.75pt;width:70.9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" path="m,l1417,e" filled="f" strokecolor="#2b2a29">
                <v:path arrowok="t" o:connecttype="custom" o:connectlocs="0,0;899795,0" o:connectangles="0,0"/>
                <w10:wrap type="topAndBottom" anchorx="page"/>
              </v:shape>
            </w:pict>
          </mc:Fallback>
        </mc:AlternateContent>
      </w:r>
    </w:p>
    <w:p w14:paraId="784F2935" w14:textId="0C912E99" w:rsidR="006E0253" w:rsidRDefault="005B781F">
      <w:pPr>
        <w:pStyle w:val="PargrafodaLista"/>
        <w:numPr>
          <w:ilvl w:val="0"/>
          <w:numId w:val="37"/>
        </w:numPr>
        <w:tabs>
          <w:tab w:val="left" w:pos="520"/>
          <w:tab w:val="left" w:pos="521"/>
        </w:tabs>
        <w:spacing w:before="84"/>
        <w:ind w:hanging="398"/>
        <w:jc w:val="left"/>
        <w:rPr>
          <w:sz w:val="20"/>
        </w:rPr>
      </w:pPr>
      <w:r>
        <w:rPr>
          <w:color w:val="2B2A29"/>
          <w:sz w:val="20"/>
        </w:rPr>
        <w:t>For more information on the UN's SDGs, see https://sustainabledevelopment.un.org.</w:t>
      </w:r>
    </w:p>
    <w:p w14:paraId="0FECC97F" w14:textId="77777777" w:rsidR="006E0253" w:rsidRDefault="006E0253">
      <w:pPr>
        <w:rPr>
          <w:sz w:val="20"/>
        </w:rPr>
        <w:sectPr w:rsidR="006E0253">
          <w:headerReference w:type="even" r:id="rId7"/>
          <w:headerReference w:type="default" r:id="rId8"/>
          <w:footerReference w:type="even" r:id="rId9"/>
          <w:footerReference w:type="default" r:id="rId10"/>
          <w:pgSz w:w="11910" w:h="16840"/>
          <w:pgMar w:top="1040" w:right="780" w:bottom="920" w:left="780" w:header="811" w:footer="725" w:gutter="0"/>
          <w:cols w:space="720"/>
        </w:sectPr>
      </w:pPr>
    </w:p>
    <w:p w14:paraId="09FACEB4" w14:textId="77777777" w:rsidR="006E0253" w:rsidRDefault="006E0253">
      <w:pPr>
        <w:pStyle w:val="Corpodetexto"/>
        <w:spacing w:before="10"/>
        <w:rPr>
          <w:sz w:val="13"/>
        </w:rPr>
      </w:pPr>
    </w:p>
    <w:p w14:paraId="75D88064" w14:textId="77777777" w:rsidR="006E0253" w:rsidRDefault="006E0253">
      <w:pPr>
        <w:pStyle w:val="Corpodetexto"/>
        <w:spacing w:line="20" w:lineRule="exact"/>
        <w:ind w:left="353"/>
        <w:rPr>
          <w:sz w:val="2"/>
        </w:rPr>
      </w:pPr>
    </w:p>
    <w:p w14:paraId="0DC27497" w14:textId="77777777" w:rsidR="006E0253" w:rsidRDefault="006E0253">
      <w:pPr>
        <w:pStyle w:val="Corpodetexto"/>
        <w:spacing w:before="9"/>
        <w:rPr>
          <w:sz w:val="28"/>
        </w:rPr>
      </w:pPr>
    </w:p>
    <w:p w14:paraId="77FF8CDC" w14:textId="77777777" w:rsidR="006E0253" w:rsidRDefault="005B781F">
      <w:pPr>
        <w:pStyle w:val="Ttulo1"/>
        <w:jc w:val="both"/>
      </w:pPr>
      <w:r>
        <w:rPr>
          <w:color w:val="2B2A29"/>
        </w:rPr>
        <w:t>Chain of custody for wood and tree-based products — Requirements</w:t>
      </w:r>
    </w:p>
    <w:p w14:paraId="21CBC31E" w14:textId="77777777" w:rsidR="006E0253" w:rsidRDefault="006E0253">
      <w:pPr>
        <w:pStyle w:val="Corpodetexto"/>
        <w:rPr>
          <w:b/>
          <w:sz w:val="30"/>
        </w:rPr>
      </w:pPr>
    </w:p>
    <w:p w14:paraId="21091EA8" w14:textId="77777777" w:rsidR="006E0253" w:rsidRDefault="006E0253">
      <w:pPr>
        <w:pStyle w:val="Corpodetexto"/>
        <w:spacing w:before="6"/>
        <w:rPr>
          <w:b/>
          <w:sz w:val="43"/>
        </w:rPr>
      </w:pPr>
    </w:p>
    <w:p w14:paraId="75E9D4D1" w14:textId="77777777" w:rsidR="006E0253" w:rsidRDefault="005B781F">
      <w:pPr>
        <w:pStyle w:val="Ttulo2"/>
        <w:numPr>
          <w:ilvl w:val="1"/>
          <w:numId w:val="37"/>
        </w:numPr>
        <w:tabs>
          <w:tab w:val="left" w:pos="710"/>
          <w:tab w:val="left" w:pos="712"/>
        </w:tabs>
        <w:ind w:hanging="359"/>
        <w:jc w:val="left"/>
      </w:pPr>
      <w:bookmarkStart w:id="1" w:name="_TOC_250046"/>
      <w:bookmarkEnd w:id="1"/>
      <w:r>
        <w:rPr>
          <w:color w:val="2B2A29"/>
        </w:rPr>
        <w:t>Scope</w:t>
      </w:r>
    </w:p>
    <w:p w14:paraId="26964233" w14:textId="584FD7A8" w:rsidR="006E0253" w:rsidRDefault="005B781F">
      <w:pPr>
        <w:pStyle w:val="Corpodetexto"/>
        <w:spacing w:before="223" w:line="249" w:lineRule="auto"/>
        <w:ind w:left="353" w:right="125"/>
        <w:jc w:val="both"/>
      </w:pPr>
      <w:r>
        <w:rPr>
          <w:color w:val="2B2A29"/>
        </w:rPr>
        <w:t xml:space="preserve">This </w:t>
      </w:r>
      <w:r w:rsidR="0001242D">
        <w:rPr>
          <w:color w:val="2B2A29"/>
        </w:rPr>
        <w:t>S</w:t>
      </w:r>
      <w:r>
        <w:rPr>
          <w:color w:val="2B2A29"/>
        </w:rPr>
        <w:t xml:space="preserve">tandard establishes the requirements that need to be met by an organization in order to successfully implement a chain of custody for wood and tree-based products, and to make </w:t>
      </w:r>
      <w:r w:rsidR="00A81696">
        <w:rPr>
          <w:color w:val="2B2A29"/>
        </w:rPr>
        <w:t xml:space="preserve">claims </w:t>
      </w:r>
      <w:r>
        <w:rPr>
          <w:color w:val="2B2A29"/>
        </w:rPr>
        <w:t>to customers</w:t>
      </w:r>
      <w:r w:rsidR="0001242D">
        <w:rPr>
          <w:color w:val="2B2A29"/>
        </w:rPr>
        <w:t xml:space="preserve"> </w:t>
      </w:r>
      <w:r>
        <w:rPr>
          <w:color w:val="2B2A29"/>
        </w:rPr>
        <w:t>about the origin of these products from sustainably managed forests, recycled material, and controlled sources.</w:t>
      </w:r>
    </w:p>
    <w:p w14:paraId="6D766422" w14:textId="77777777" w:rsidR="006E0253" w:rsidRDefault="006E0253">
      <w:pPr>
        <w:pStyle w:val="Corpodetexto"/>
        <w:spacing w:before="2"/>
        <w:rPr>
          <w:sz w:val="21"/>
        </w:rPr>
      </w:pPr>
    </w:p>
    <w:p w14:paraId="71EC62BC" w14:textId="4D15220A" w:rsidR="006E0253" w:rsidRDefault="005B781F">
      <w:pPr>
        <w:pStyle w:val="Corpodetexto"/>
        <w:spacing w:line="249" w:lineRule="auto"/>
        <w:ind w:left="353" w:right="124"/>
        <w:jc w:val="both"/>
      </w:pPr>
      <w:r>
        <w:rPr>
          <w:color w:val="2B2A29"/>
        </w:rPr>
        <w:t>These chain of custody requirements describe a process of how to classify forest and tree-based products according to specified material categories in order to provide information about the source of procured raw material</w:t>
      </w:r>
      <w:r w:rsidR="0001242D">
        <w:rPr>
          <w:color w:val="2B2A29"/>
        </w:rPr>
        <w:t xml:space="preserve"> f</w:t>
      </w:r>
      <w:r>
        <w:rPr>
          <w:color w:val="2B2A29"/>
        </w:rPr>
        <w:t xml:space="preserve">or an organization's output products. This </w:t>
      </w:r>
      <w:r w:rsidR="0017227B">
        <w:rPr>
          <w:color w:val="2B2A29"/>
        </w:rPr>
        <w:t>S</w:t>
      </w:r>
      <w:r>
        <w:rPr>
          <w:color w:val="2B2A29"/>
        </w:rPr>
        <w:t>tandard specifies three optional approaches for chain of custody:</w:t>
      </w:r>
      <w:r w:rsidR="0001242D">
        <w:rPr>
          <w:color w:val="2B2A29"/>
        </w:rPr>
        <w:t xml:space="preserve"> </w:t>
      </w:r>
      <w:r>
        <w:rPr>
          <w:color w:val="2B2A29"/>
        </w:rPr>
        <w:t>physical separation method, percentage method, and credit method.</w:t>
      </w:r>
    </w:p>
    <w:p w14:paraId="1494C634" w14:textId="77777777" w:rsidR="006E0253" w:rsidRDefault="006E0253">
      <w:pPr>
        <w:pStyle w:val="Corpodetexto"/>
        <w:spacing w:before="3"/>
        <w:rPr>
          <w:sz w:val="21"/>
        </w:rPr>
      </w:pPr>
    </w:p>
    <w:p w14:paraId="2A846EC4" w14:textId="59DA80A9" w:rsidR="006E0253" w:rsidRDefault="005B781F">
      <w:pPr>
        <w:pStyle w:val="Corpodetexto"/>
        <w:spacing w:line="249" w:lineRule="auto"/>
        <w:ind w:left="353" w:right="125"/>
        <w:jc w:val="both"/>
      </w:pPr>
      <w:r>
        <w:rPr>
          <w:color w:val="2B2A29"/>
        </w:rPr>
        <w:t xml:space="preserve">This </w:t>
      </w:r>
      <w:r w:rsidR="0017227B">
        <w:rPr>
          <w:color w:val="2B2A29"/>
        </w:rPr>
        <w:t>S</w:t>
      </w:r>
      <w:r>
        <w:rPr>
          <w:color w:val="2B2A29"/>
        </w:rPr>
        <w:t xml:space="preserve">tandard also specifies management system requirements for the implementation and management of the chain of custody process, including requirements on health, safety, and labor issues. </w:t>
      </w:r>
    </w:p>
    <w:p w14:paraId="359A1FAF" w14:textId="77777777" w:rsidR="006E0253" w:rsidRDefault="006E0253">
      <w:pPr>
        <w:pStyle w:val="Corpodetexto"/>
        <w:spacing w:before="7"/>
        <w:rPr>
          <w:sz w:val="20"/>
        </w:rPr>
      </w:pPr>
    </w:p>
    <w:p w14:paraId="74BE452D" w14:textId="77777777" w:rsidR="006E0253" w:rsidRDefault="005B781F">
      <w:pPr>
        <w:tabs>
          <w:tab w:val="left" w:pos="1311"/>
        </w:tabs>
        <w:ind w:left="353"/>
        <w:rPr>
          <w:sz w:val="20"/>
        </w:rPr>
      </w:pPr>
      <w:r>
        <w:rPr>
          <w:color w:val="2B2A29"/>
          <w:sz w:val="20"/>
        </w:rPr>
        <w:t>NOTE 1</w:t>
      </w:r>
      <w:r>
        <w:rPr>
          <w:color w:val="2B2A29"/>
          <w:sz w:val="20"/>
        </w:rPr>
        <w:tab/>
        <w:t>Appendix A specifies implementation of this Standard by organizations with multiple sites.</w:t>
      </w:r>
    </w:p>
    <w:p w14:paraId="4270CFED" w14:textId="77777777" w:rsidR="006E0253" w:rsidRDefault="006E0253">
      <w:pPr>
        <w:pStyle w:val="Corpodetexto"/>
        <w:spacing w:before="8"/>
        <w:rPr>
          <w:sz w:val="21"/>
        </w:rPr>
      </w:pPr>
    </w:p>
    <w:p w14:paraId="7CE5853F" w14:textId="77777777" w:rsidR="006E0253" w:rsidRDefault="005B781F">
      <w:pPr>
        <w:spacing w:line="249" w:lineRule="auto"/>
        <w:ind w:left="353" w:right="125"/>
        <w:jc w:val="both"/>
        <w:rPr>
          <w:sz w:val="20"/>
        </w:rPr>
      </w:pPr>
      <w:r>
        <w:rPr>
          <w:color w:val="2B2A29"/>
          <w:sz w:val="20"/>
        </w:rPr>
        <w:t>NOTE 2 This Standard shall be implemented for the purposes of conformity assessment, and applied together with declarations regarding conformity assessment for wood and tree-based materials. The conformity assessment is considered as product certification and shall follow ABNT NBR ISO/IEC 17065.</w:t>
      </w:r>
    </w:p>
    <w:p w14:paraId="0C35AD0A" w14:textId="77777777" w:rsidR="006E0253" w:rsidRDefault="006E0253">
      <w:pPr>
        <w:pStyle w:val="Corpodetexto"/>
        <w:spacing w:before="1"/>
        <w:rPr>
          <w:sz w:val="21"/>
        </w:rPr>
      </w:pPr>
    </w:p>
    <w:p w14:paraId="023C0286" w14:textId="77777777" w:rsidR="006E0253" w:rsidRDefault="005B781F">
      <w:pPr>
        <w:spacing w:line="249" w:lineRule="auto"/>
        <w:ind w:left="353" w:right="124"/>
        <w:jc w:val="both"/>
        <w:rPr>
          <w:sz w:val="20"/>
        </w:rPr>
      </w:pPr>
      <w:r>
        <w:rPr>
          <w:color w:val="2B2A29"/>
          <w:sz w:val="20"/>
        </w:rPr>
        <w:t>NOTE 3 The usage of claims and related labeling, as a result of implementation of this Standard, is based on ABNT NBR ISO 14020. Consideration of recycled material within the chain of custody is based on the requirements of ABNT NBR ISO/IEC 14021.</w:t>
      </w:r>
    </w:p>
    <w:p w14:paraId="53397066" w14:textId="77777777" w:rsidR="006E0253" w:rsidRDefault="006E0253">
      <w:pPr>
        <w:pStyle w:val="Corpodetexto"/>
        <w:spacing w:before="1"/>
        <w:rPr>
          <w:sz w:val="21"/>
        </w:rPr>
      </w:pPr>
    </w:p>
    <w:p w14:paraId="5D99C8DB" w14:textId="77777777" w:rsidR="006E0253" w:rsidRDefault="005B781F">
      <w:pPr>
        <w:spacing w:line="249" w:lineRule="auto"/>
        <w:ind w:left="353" w:right="123"/>
        <w:jc w:val="both"/>
        <w:rPr>
          <w:sz w:val="20"/>
        </w:rPr>
      </w:pPr>
      <w:r>
        <w:rPr>
          <w:color w:val="2B2A29"/>
          <w:sz w:val="20"/>
        </w:rPr>
        <w:t>NOTE 4 The labeling of products is considered as an optional communication tool that may be incorporated into an organization's chain of custody process(es). Where the organization applies the trademarks for on-product or off-product labeling, the requirements for trademark use become an integral part of the chain of custody requirements.</w:t>
      </w:r>
    </w:p>
    <w:p w14:paraId="6FBB5531" w14:textId="77777777" w:rsidR="006E0253" w:rsidRDefault="006E0253">
      <w:pPr>
        <w:pStyle w:val="Corpodetexto"/>
      </w:pPr>
    </w:p>
    <w:p w14:paraId="00C03EA0" w14:textId="77777777" w:rsidR="006E0253" w:rsidRDefault="006E0253">
      <w:pPr>
        <w:pStyle w:val="Corpodetexto"/>
        <w:rPr>
          <w:sz w:val="24"/>
        </w:rPr>
      </w:pPr>
    </w:p>
    <w:p w14:paraId="6A2F437C" w14:textId="77777777" w:rsidR="006E0253" w:rsidRDefault="005B781F">
      <w:pPr>
        <w:pStyle w:val="Ttulo2"/>
        <w:numPr>
          <w:ilvl w:val="1"/>
          <w:numId w:val="37"/>
        </w:numPr>
        <w:tabs>
          <w:tab w:val="left" w:pos="710"/>
          <w:tab w:val="left" w:pos="712"/>
        </w:tabs>
        <w:ind w:hanging="359"/>
        <w:jc w:val="left"/>
      </w:pPr>
      <w:bookmarkStart w:id="2" w:name="_TOC_250045"/>
      <w:r>
        <w:rPr>
          <w:color w:val="2B2A29"/>
        </w:rPr>
        <w:t xml:space="preserve">Normative references </w:t>
      </w:r>
      <w:bookmarkEnd w:id="2"/>
    </w:p>
    <w:p w14:paraId="323CD134" w14:textId="3EC7C694" w:rsidR="006E0253" w:rsidRDefault="005B781F">
      <w:pPr>
        <w:pStyle w:val="Corpodetexto"/>
        <w:spacing w:before="223" w:line="249" w:lineRule="auto"/>
        <w:ind w:left="353" w:right="124"/>
        <w:jc w:val="both"/>
      </w:pPr>
      <w:r>
        <w:rPr>
          <w:color w:val="2B2A29"/>
        </w:rPr>
        <w:t xml:space="preserve">The following referenced documents are cited in the text and are indispensable for the application of this </w:t>
      </w:r>
      <w:r w:rsidR="0017227B">
        <w:rPr>
          <w:color w:val="2B2A29"/>
        </w:rPr>
        <w:t>S</w:t>
      </w:r>
      <w:r>
        <w:rPr>
          <w:color w:val="2B2A29"/>
        </w:rPr>
        <w:t>tandard. For dated references, only the cited editions apply. For undated references, the latest edition of the referenced document (including any amendment</w:t>
      </w:r>
      <w:r w:rsidR="0001242D">
        <w:rPr>
          <w:color w:val="2B2A29"/>
        </w:rPr>
        <w:t>s</w:t>
      </w:r>
      <w:r>
        <w:rPr>
          <w:color w:val="2B2A29"/>
        </w:rPr>
        <w:t>) applies.</w:t>
      </w:r>
    </w:p>
    <w:p w14:paraId="62327F12" w14:textId="77777777" w:rsidR="006E0253" w:rsidRDefault="006E0253">
      <w:pPr>
        <w:pStyle w:val="Corpodetexto"/>
        <w:spacing w:before="2"/>
        <w:rPr>
          <w:sz w:val="21"/>
        </w:rPr>
      </w:pPr>
    </w:p>
    <w:p w14:paraId="4641C4CF" w14:textId="3C15D87E" w:rsidR="006E0253" w:rsidRPr="00E846E0" w:rsidRDefault="005B781F">
      <w:pPr>
        <w:ind w:left="353"/>
        <w:rPr>
          <w:i/>
          <w:lang w:val="pt-BR"/>
        </w:rPr>
      </w:pPr>
      <w:r w:rsidRPr="00E846E0">
        <w:rPr>
          <w:color w:val="2B2A29"/>
          <w:lang w:val="pt-BR"/>
        </w:rPr>
        <w:t>ABNT ISO/IEC Guide 2</w:t>
      </w:r>
      <w:r w:rsidRPr="00E846E0">
        <w:rPr>
          <w:i/>
          <w:color w:val="2B2A29"/>
          <w:lang w:val="pt-BR"/>
        </w:rPr>
        <w:t>, Normalização e atividades relacionadas – Vocabulário geral</w:t>
      </w:r>
      <w:r w:rsidR="0001242D" w:rsidRPr="00E846E0">
        <w:rPr>
          <w:i/>
          <w:color w:val="2B2A29"/>
          <w:lang w:val="pt-BR"/>
        </w:rPr>
        <w:t xml:space="preserve"> [Standardization and related activities – general vocabulary]</w:t>
      </w:r>
    </w:p>
    <w:p w14:paraId="642808EC" w14:textId="77777777" w:rsidR="006E0253" w:rsidRPr="00E846E0" w:rsidRDefault="006E0253">
      <w:pPr>
        <w:pStyle w:val="Corpodetexto"/>
        <w:spacing w:before="9"/>
        <w:rPr>
          <w:i/>
          <w:sz w:val="21"/>
          <w:lang w:val="pt-BR"/>
        </w:rPr>
      </w:pPr>
    </w:p>
    <w:p w14:paraId="6EEB29C3" w14:textId="5DE75911" w:rsidR="006E0253" w:rsidRPr="00E846E0" w:rsidRDefault="005B781F">
      <w:pPr>
        <w:spacing w:before="1"/>
        <w:ind w:left="353"/>
        <w:rPr>
          <w:i/>
          <w:lang w:val="pt-BR"/>
        </w:rPr>
      </w:pPr>
      <w:r w:rsidRPr="00E846E0">
        <w:rPr>
          <w:color w:val="2B2A29"/>
          <w:lang w:val="pt-BR"/>
        </w:rPr>
        <w:t>ABNT NBR ISO 9000</w:t>
      </w:r>
      <w:r w:rsidRPr="00E846E0">
        <w:rPr>
          <w:i/>
          <w:color w:val="2B2A29"/>
          <w:lang w:val="pt-BR"/>
        </w:rPr>
        <w:t>, Sistema de gestão da qualidade – Fundamentos e vocabulário</w:t>
      </w:r>
      <w:r w:rsidR="0001242D" w:rsidRPr="00E846E0">
        <w:rPr>
          <w:i/>
          <w:color w:val="2B2A29"/>
          <w:lang w:val="pt-BR"/>
        </w:rPr>
        <w:t xml:space="preserve"> [Quality management system – essentials and vocabulary]</w:t>
      </w:r>
    </w:p>
    <w:p w14:paraId="4EAE0A7C" w14:textId="77777777" w:rsidR="006E0253" w:rsidRPr="00E846E0" w:rsidRDefault="006E0253">
      <w:pPr>
        <w:pStyle w:val="Corpodetexto"/>
        <w:spacing w:before="9"/>
        <w:rPr>
          <w:i/>
          <w:sz w:val="21"/>
          <w:lang w:val="pt-BR"/>
        </w:rPr>
      </w:pPr>
    </w:p>
    <w:p w14:paraId="05D51F93" w14:textId="0A1121E0" w:rsidR="006E0253" w:rsidRPr="00E846E0" w:rsidRDefault="005B781F">
      <w:pPr>
        <w:spacing w:line="249" w:lineRule="auto"/>
        <w:ind w:left="353" w:right="126"/>
        <w:jc w:val="both"/>
        <w:rPr>
          <w:i/>
          <w:lang w:val="pt-BR"/>
        </w:rPr>
      </w:pPr>
      <w:r w:rsidRPr="00E846E0">
        <w:rPr>
          <w:color w:val="2B2A29"/>
          <w:lang w:val="pt-BR"/>
        </w:rPr>
        <w:t>ABNT NBR ISO 14021</w:t>
      </w:r>
      <w:r w:rsidRPr="00E846E0">
        <w:rPr>
          <w:i/>
          <w:color w:val="2B2A29"/>
          <w:lang w:val="pt-BR"/>
        </w:rPr>
        <w:t>, Rótulos e declarações ambientais – Autodeclarações ambientais (rotulagem do tipo II)</w:t>
      </w:r>
      <w:r w:rsidR="0001242D" w:rsidRPr="00E846E0">
        <w:rPr>
          <w:i/>
          <w:color w:val="2B2A29"/>
          <w:lang w:val="pt-BR"/>
        </w:rPr>
        <w:t xml:space="preserve"> [Labeling and environmental </w:t>
      </w:r>
      <w:r w:rsidR="00A81696">
        <w:rPr>
          <w:i/>
          <w:color w:val="2B2A29"/>
          <w:lang w:val="pt-BR"/>
        </w:rPr>
        <w:t>claims</w:t>
      </w:r>
      <w:r w:rsidR="0001242D" w:rsidRPr="00E846E0">
        <w:rPr>
          <w:i/>
          <w:color w:val="2B2A29"/>
          <w:lang w:val="pt-BR"/>
        </w:rPr>
        <w:t xml:space="preserve"> – environmental self-declarations (type II labeling)]</w:t>
      </w:r>
    </w:p>
    <w:p w14:paraId="5C290CCA" w14:textId="77777777" w:rsidR="006E0253" w:rsidRPr="00E846E0" w:rsidRDefault="006E0253">
      <w:pPr>
        <w:spacing w:line="249" w:lineRule="auto"/>
        <w:jc w:val="both"/>
        <w:rPr>
          <w:lang w:val="pt-BR"/>
        </w:rPr>
        <w:sectPr w:rsidR="006E0253" w:rsidRPr="00E846E0">
          <w:headerReference w:type="even" r:id="rId11"/>
          <w:headerReference w:type="default" r:id="rId12"/>
          <w:footerReference w:type="even" r:id="rId13"/>
          <w:footerReference w:type="default" r:id="rId14"/>
          <w:pgSz w:w="11910" w:h="16840"/>
          <w:pgMar w:top="1260" w:right="780" w:bottom="920" w:left="780" w:header="1021" w:footer="726" w:gutter="0"/>
          <w:pgNumType w:start="1"/>
          <w:cols w:space="720"/>
        </w:sectPr>
      </w:pPr>
    </w:p>
    <w:p w14:paraId="2DDC78AD" w14:textId="77777777" w:rsidR="006E0253" w:rsidRPr="00E846E0" w:rsidRDefault="006E0253">
      <w:pPr>
        <w:pStyle w:val="Corpodetexto"/>
        <w:rPr>
          <w:i/>
          <w:sz w:val="20"/>
          <w:lang w:val="pt-BR"/>
        </w:rPr>
      </w:pPr>
    </w:p>
    <w:p w14:paraId="7E0E4FC6" w14:textId="77777777" w:rsidR="006E0253" w:rsidRPr="00E846E0" w:rsidRDefault="006E0253">
      <w:pPr>
        <w:pStyle w:val="Corpodetexto"/>
        <w:rPr>
          <w:i/>
          <w:sz w:val="20"/>
          <w:lang w:val="pt-BR"/>
        </w:rPr>
      </w:pPr>
    </w:p>
    <w:p w14:paraId="06175159" w14:textId="77777777" w:rsidR="006E0253" w:rsidRPr="00E846E0" w:rsidRDefault="006E0253">
      <w:pPr>
        <w:pStyle w:val="Corpodetexto"/>
        <w:rPr>
          <w:i/>
          <w:sz w:val="23"/>
          <w:lang w:val="pt-BR"/>
        </w:rPr>
      </w:pPr>
    </w:p>
    <w:p w14:paraId="479884E5" w14:textId="77777777" w:rsidR="006E0253" w:rsidRDefault="005B781F">
      <w:pPr>
        <w:pStyle w:val="Ttulo2"/>
        <w:numPr>
          <w:ilvl w:val="1"/>
          <w:numId w:val="37"/>
        </w:numPr>
        <w:tabs>
          <w:tab w:val="left" w:pos="484"/>
          <w:tab w:val="left" w:pos="485"/>
        </w:tabs>
        <w:spacing w:before="91"/>
        <w:ind w:left="484"/>
        <w:jc w:val="left"/>
      </w:pPr>
      <w:bookmarkStart w:id="3" w:name="_TOC_250044"/>
      <w:r>
        <w:rPr>
          <w:color w:val="2B2A29"/>
        </w:rPr>
        <w:t xml:space="preserve">Terms and </w:t>
      </w:r>
      <w:bookmarkEnd w:id="3"/>
      <w:r>
        <w:rPr>
          <w:color w:val="2B2A29"/>
        </w:rPr>
        <w:t>definitions</w:t>
      </w:r>
    </w:p>
    <w:p w14:paraId="412F1C8F" w14:textId="77777777" w:rsidR="006E0253" w:rsidRDefault="005B781F">
      <w:pPr>
        <w:pStyle w:val="Corpodetexto"/>
        <w:spacing w:before="218" w:line="249" w:lineRule="auto"/>
        <w:ind w:left="127"/>
      </w:pPr>
      <w:r>
        <w:rPr>
          <w:color w:val="2B2A29"/>
        </w:rPr>
        <w:t>For the purposes of this Standard, the relevant definitions given in ABNT ISO/IEC Guide 2 and ABNT NBR ISO 9000 apply, together with the following definitions.</w:t>
      </w:r>
    </w:p>
    <w:p w14:paraId="47676BD9" w14:textId="77777777" w:rsidR="006E0253" w:rsidRDefault="006E0253">
      <w:pPr>
        <w:pStyle w:val="Corpodetexto"/>
        <w:spacing w:before="10"/>
        <w:rPr>
          <w:sz w:val="18"/>
        </w:rPr>
      </w:pPr>
    </w:p>
    <w:p w14:paraId="65A12BC3" w14:textId="77777777" w:rsidR="006E0253" w:rsidRDefault="005B781F">
      <w:pPr>
        <w:spacing w:before="1"/>
        <w:ind w:left="127"/>
        <w:rPr>
          <w:b/>
        </w:rPr>
      </w:pPr>
      <w:r>
        <w:rPr>
          <w:b/>
          <w:color w:val="2B2A29"/>
        </w:rPr>
        <w:t>3.1</w:t>
      </w:r>
    </w:p>
    <w:p w14:paraId="7318C010" w14:textId="77777777" w:rsidR="006E0253" w:rsidRDefault="005B781F">
      <w:pPr>
        <w:spacing w:before="11"/>
        <w:ind w:left="127"/>
        <w:rPr>
          <w:b/>
        </w:rPr>
      </w:pPr>
      <w:r>
        <w:rPr>
          <w:b/>
          <w:color w:val="2B2A29"/>
        </w:rPr>
        <w:t>ecologically important forest areas</w:t>
      </w:r>
    </w:p>
    <w:p w14:paraId="178D190E" w14:textId="77777777" w:rsidR="006E0253" w:rsidRDefault="005B781F">
      <w:pPr>
        <w:pStyle w:val="Corpodetexto"/>
        <w:spacing w:before="11"/>
        <w:ind w:left="127"/>
      </w:pPr>
      <w:r>
        <w:rPr>
          <w:color w:val="2B2A29"/>
        </w:rPr>
        <w:t>forest areas:</w:t>
      </w:r>
    </w:p>
    <w:p w14:paraId="1B06EFA7" w14:textId="77777777" w:rsidR="006E0253" w:rsidRDefault="006E0253">
      <w:pPr>
        <w:pStyle w:val="Corpodetexto"/>
        <w:spacing w:before="7"/>
        <w:rPr>
          <w:sz w:val="19"/>
        </w:rPr>
      </w:pPr>
    </w:p>
    <w:p w14:paraId="74248AAB" w14:textId="77777777" w:rsidR="006E0253" w:rsidRDefault="005B781F">
      <w:pPr>
        <w:pStyle w:val="PargrafodaLista"/>
        <w:numPr>
          <w:ilvl w:val="0"/>
          <w:numId w:val="36"/>
        </w:numPr>
        <w:tabs>
          <w:tab w:val="left" w:pos="566"/>
          <w:tab w:val="left" w:pos="568"/>
        </w:tabs>
        <w:spacing w:before="1"/>
        <w:ind w:hanging="423"/>
      </w:pPr>
      <w:r>
        <w:rPr>
          <w:color w:val="2B2A29"/>
        </w:rPr>
        <w:t>containing protected, rare, sensitive, or representative forest ecosystems.</w:t>
      </w:r>
    </w:p>
    <w:p w14:paraId="38E8BA62" w14:textId="77777777" w:rsidR="006E0253" w:rsidRDefault="005B781F">
      <w:pPr>
        <w:pStyle w:val="PargrafodaLista"/>
        <w:numPr>
          <w:ilvl w:val="0"/>
          <w:numId w:val="36"/>
        </w:numPr>
        <w:tabs>
          <w:tab w:val="left" w:pos="566"/>
          <w:tab w:val="left" w:pos="568"/>
        </w:tabs>
        <w:spacing w:before="215" w:line="249" w:lineRule="auto"/>
        <w:ind w:right="355" w:hanging="424"/>
      </w:pPr>
      <w:r>
        <w:rPr>
          <w:color w:val="2B2A29"/>
        </w:rPr>
        <w:t>containing significant concentrations of endemic species and habitats of threatened species, as defined in recognized reference lists.</w:t>
      </w:r>
    </w:p>
    <w:p w14:paraId="5343099B" w14:textId="77777777" w:rsidR="006E0253" w:rsidRDefault="005B781F">
      <w:pPr>
        <w:pStyle w:val="PargrafodaLista"/>
        <w:numPr>
          <w:ilvl w:val="0"/>
          <w:numId w:val="36"/>
        </w:numPr>
        <w:tabs>
          <w:tab w:val="left" w:pos="566"/>
          <w:tab w:val="left" w:pos="568"/>
        </w:tabs>
        <w:spacing w:before="206"/>
        <w:ind w:hanging="423"/>
      </w:pPr>
      <w:r>
        <w:rPr>
          <w:color w:val="2B2A29"/>
        </w:rPr>
        <w:t xml:space="preserve">containing endangered or protected genetic </w:t>
      </w:r>
      <w:r>
        <w:rPr>
          <w:i/>
          <w:color w:val="2B2A29"/>
        </w:rPr>
        <w:t>in situ</w:t>
      </w:r>
      <w:r>
        <w:rPr>
          <w:color w:val="2B2A29"/>
        </w:rPr>
        <w:t xml:space="preserve"> resources.</w:t>
      </w:r>
    </w:p>
    <w:p w14:paraId="4DD46E80" w14:textId="77777777" w:rsidR="006E0253" w:rsidRDefault="005B781F">
      <w:pPr>
        <w:pStyle w:val="PargrafodaLista"/>
        <w:numPr>
          <w:ilvl w:val="0"/>
          <w:numId w:val="36"/>
        </w:numPr>
        <w:tabs>
          <w:tab w:val="left" w:pos="566"/>
          <w:tab w:val="left" w:pos="568"/>
        </w:tabs>
        <w:spacing w:before="215" w:line="249" w:lineRule="auto"/>
        <w:ind w:right="357" w:hanging="424"/>
      </w:pPr>
      <w:r>
        <w:rPr>
          <w:color w:val="2B2A29"/>
        </w:rPr>
        <w:t>contributing to globally, regionally, and nationally significant large landscapes with natural distribution and abundance of naturally occurring species.</w:t>
      </w:r>
    </w:p>
    <w:p w14:paraId="69A0139E" w14:textId="77777777" w:rsidR="006E0253" w:rsidRDefault="006E0253">
      <w:pPr>
        <w:pStyle w:val="Corpodetexto"/>
        <w:spacing w:before="9"/>
        <w:rPr>
          <w:sz w:val="9"/>
        </w:rPr>
      </w:pPr>
    </w:p>
    <w:p w14:paraId="3D1D7C8D" w14:textId="77777777" w:rsidR="006E0253" w:rsidRDefault="005B781F">
      <w:pPr>
        <w:spacing w:before="93"/>
        <w:ind w:left="127"/>
        <w:rPr>
          <w:b/>
        </w:rPr>
      </w:pPr>
      <w:r>
        <w:rPr>
          <w:b/>
          <w:color w:val="2B2A29"/>
        </w:rPr>
        <w:t>3.2</w:t>
      </w:r>
    </w:p>
    <w:p w14:paraId="2F3FF322" w14:textId="77777777" w:rsidR="006E0253" w:rsidRDefault="005B781F">
      <w:pPr>
        <w:spacing w:before="11"/>
        <w:ind w:left="127"/>
        <w:rPr>
          <w:b/>
        </w:rPr>
      </w:pPr>
      <w:r>
        <w:rPr>
          <w:b/>
          <w:color w:val="2B2A29"/>
        </w:rPr>
        <w:t>genetically modified trees</w:t>
      </w:r>
    </w:p>
    <w:p w14:paraId="435F24E3" w14:textId="77777777" w:rsidR="006E0253" w:rsidRDefault="005B781F">
      <w:pPr>
        <w:pStyle w:val="Corpodetexto"/>
        <w:spacing w:before="11" w:line="249" w:lineRule="auto"/>
        <w:ind w:left="127" w:right="352"/>
        <w:jc w:val="both"/>
      </w:pPr>
      <w:r>
        <w:rPr>
          <w:color w:val="2B2A29"/>
        </w:rPr>
        <w:t>trees in which the genetic material has been altered in a way that does not occur naturally by mating and/or natural recombination, taking into account applicable legislation providing a specific definition of genetically modified organisms.</w:t>
      </w:r>
    </w:p>
    <w:p w14:paraId="3416E185" w14:textId="77777777" w:rsidR="006E0253" w:rsidRDefault="005B781F">
      <w:pPr>
        <w:spacing w:before="213" w:line="249" w:lineRule="auto"/>
        <w:ind w:left="127" w:right="349"/>
        <w:jc w:val="both"/>
        <w:rPr>
          <w:sz w:val="20"/>
        </w:rPr>
      </w:pPr>
      <w:r>
        <w:rPr>
          <w:color w:val="2B2A29"/>
          <w:sz w:val="20"/>
        </w:rPr>
        <w:t>NOTE 1 The following techniques are considered genetic modifications that result in genetically modified trees (EU Directive 2001/18/CE):</w:t>
      </w:r>
    </w:p>
    <w:p w14:paraId="6CD688F9" w14:textId="77777777" w:rsidR="006E0253" w:rsidRDefault="006E0253">
      <w:pPr>
        <w:pStyle w:val="Corpodetexto"/>
        <w:spacing w:before="11"/>
        <w:rPr>
          <w:sz w:val="20"/>
        </w:rPr>
      </w:pPr>
    </w:p>
    <w:p w14:paraId="7D51BA9B" w14:textId="77777777" w:rsidR="006E0253" w:rsidRDefault="005B781F">
      <w:pPr>
        <w:pStyle w:val="PargrafodaLista"/>
        <w:numPr>
          <w:ilvl w:val="0"/>
          <w:numId w:val="35"/>
        </w:numPr>
        <w:tabs>
          <w:tab w:val="left" w:pos="568"/>
        </w:tabs>
        <w:spacing w:line="276" w:lineRule="auto"/>
        <w:ind w:right="354"/>
        <w:jc w:val="both"/>
        <w:rPr>
          <w:sz w:val="20"/>
        </w:rPr>
      </w:pPr>
      <w:r>
        <w:rPr>
          <w:color w:val="2B2A29"/>
          <w:sz w:val="20"/>
        </w:rPr>
        <w:t>recombinant nucleic acid techniques involving the formation of new combinations of genetic material by the insertion of nucleic molecules produced by whatever means outside an organism, into any virus, bacterial plasmid, or other vector system, and their incorporation into a host organism in which they do not naturally occur but in which are capable of continued propagation.</w:t>
      </w:r>
    </w:p>
    <w:p w14:paraId="4370B9C7" w14:textId="77777777" w:rsidR="006E0253" w:rsidRDefault="006E0253">
      <w:pPr>
        <w:pStyle w:val="Corpodetexto"/>
        <w:spacing w:before="7"/>
        <w:rPr>
          <w:sz w:val="18"/>
        </w:rPr>
      </w:pPr>
    </w:p>
    <w:p w14:paraId="5693EFAB" w14:textId="77777777" w:rsidR="006E0253" w:rsidRDefault="005B781F">
      <w:pPr>
        <w:pStyle w:val="PargrafodaLista"/>
        <w:numPr>
          <w:ilvl w:val="0"/>
          <w:numId w:val="35"/>
        </w:numPr>
        <w:tabs>
          <w:tab w:val="left" w:pos="568"/>
        </w:tabs>
        <w:spacing w:line="276" w:lineRule="auto"/>
        <w:ind w:right="353"/>
        <w:jc w:val="both"/>
        <w:rPr>
          <w:sz w:val="20"/>
        </w:rPr>
      </w:pPr>
      <w:r>
        <w:rPr>
          <w:color w:val="2B2A29"/>
          <w:sz w:val="20"/>
        </w:rPr>
        <w:t>techniques involving the direct introduction into an organism of heritable genetic materials prepared outside that organism, including microinjection, macroinjection, and microencapsulation.</w:t>
      </w:r>
    </w:p>
    <w:p w14:paraId="045E4DF0" w14:textId="77777777" w:rsidR="006E0253" w:rsidRDefault="006E0253">
      <w:pPr>
        <w:pStyle w:val="Corpodetexto"/>
        <w:spacing w:before="7"/>
        <w:rPr>
          <w:sz w:val="18"/>
        </w:rPr>
      </w:pPr>
    </w:p>
    <w:p w14:paraId="30E0A95C" w14:textId="77777777" w:rsidR="006E0253" w:rsidRDefault="005B781F">
      <w:pPr>
        <w:pStyle w:val="PargrafodaLista"/>
        <w:numPr>
          <w:ilvl w:val="0"/>
          <w:numId w:val="35"/>
        </w:numPr>
        <w:tabs>
          <w:tab w:val="left" w:pos="568"/>
        </w:tabs>
        <w:spacing w:line="276" w:lineRule="auto"/>
        <w:ind w:right="351"/>
        <w:jc w:val="both"/>
        <w:rPr>
          <w:sz w:val="20"/>
        </w:rPr>
      </w:pPr>
      <w:r>
        <w:rPr>
          <w:color w:val="2B2A29"/>
          <w:sz w:val="20"/>
        </w:rPr>
        <w:t>cell fusion (including protoplast or somatic fusion) or hybridization techniques in which live cells with new combinations of heritable genetic material are formed through the fusion of two or more cells by methods that do not occur naturally.</w:t>
      </w:r>
    </w:p>
    <w:p w14:paraId="35CDF89A" w14:textId="77777777" w:rsidR="006E0253" w:rsidRDefault="005B781F">
      <w:pPr>
        <w:spacing w:before="190" w:line="249" w:lineRule="auto"/>
        <w:ind w:left="127" w:right="349"/>
        <w:jc w:val="both"/>
        <w:rPr>
          <w:sz w:val="20"/>
        </w:rPr>
      </w:pPr>
      <w:r>
        <w:rPr>
          <w:color w:val="2B2A29"/>
          <w:sz w:val="20"/>
        </w:rPr>
        <w:t>NOTE 2 The following techniques are not considered genetic modifications that result in genetically modified trees (EU Directive 2001/18/CE):</w:t>
      </w:r>
    </w:p>
    <w:p w14:paraId="39C6FF0B" w14:textId="77777777" w:rsidR="006E0253" w:rsidRDefault="006E0253">
      <w:pPr>
        <w:pStyle w:val="Corpodetexto"/>
        <w:rPr>
          <w:sz w:val="21"/>
        </w:rPr>
      </w:pPr>
    </w:p>
    <w:p w14:paraId="22330D55" w14:textId="77777777" w:rsidR="006E0253" w:rsidRDefault="005B781F">
      <w:pPr>
        <w:pStyle w:val="PargrafodaLista"/>
        <w:numPr>
          <w:ilvl w:val="0"/>
          <w:numId w:val="34"/>
        </w:numPr>
        <w:tabs>
          <w:tab w:val="left" w:pos="566"/>
          <w:tab w:val="left" w:pos="568"/>
        </w:tabs>
        <w:ind w:hanging="425"/>
        <w:rPr>
          <w:sz w:val="20"/>
        </w:rPr>
      </w:pPr>
      <w:r>
        <w:rPr>
          <w:i/>
          <w:color w:val="2B2A29"/>
          <w:sz w:val="20"/>
        </w:rPr>
        <w:t>in vitro</w:t>
      </w:r>
      <w:r>
        <w:rPr>
          <w:color w:val="2B2A29"/>
          <w:sz w:val="20"/>
        </w:rPr>
        <w:t xml:space="preserve"> fertilization.</w:t>
      </w:r>
    </w:p>
    <w:p w14:paraId="1B934288" w14:textId="77777777" w:rsidR="006E0253" w:rsidRDefault="006E0253">
      <w:pPr>
        <w:pStyle w:val="Corpodetexto"/>
        <w:spacing w:before="8"/>
        <w:rPr>
          <w:sz w:val="20"/>
        </w:rPr>
      </w:pPr>
    </w:p>
    <w:p w14:paraId="7B6C2E46" w14:textId="77777777" w:rsidR="006E0253" w:rsidRDefault="005B781F">
      <w:pPr>
        <w:pStyle w:val="PargrafodaLista"/>
        <w:numPr>
          <w:ilvl w:val="0"/>
          <w:numId w:val="34"/>
        </w:numPr>
        <w:tabs>
          <w:tab w:val="left" w:pos="566"/>
          <w:tab w:val="left" w:pos="568"/>
        </w:tabs>
        <w:ind w:hanging="425"/>
        <w:rPr>
          <w:sz w:val="20"/>
        </w:rPr>
      </w:pPr>
      <w:r>
        <w:rPr>
          <w:color w:val="2B2A29"/>
          <w:sz w:val="20"/>
        </w:rPr>
        <w:t>natural processes such as conjugation, transduction, transformation.</w:t>
      </w:r>
    </w:p>
    <w:p w14:paraId="00382F97" w14:textId="77777777" w:rsidR="006E0253" w:rsidRDefault="006E0253">
      <w:pPr>
        <w:pStyle w:val="Corpodetexto"/>
        <w:spacing w:before="8"/>
        <w:rPr>
          <w:sz w:val="20"/>
        </w:rPr>
      </w:pPr>
    </w:p>
    <w:p w14:paraId="06866696" w14:textId="77777777" w:rsidR="006E0253" w:rsidRDefault="005B781F">
      <w:pPr>
        <w:pStyle w:val="PargrafodaLista"/>
        <w:numPr>
          <w:ilvl w:val="0"/>
          <w:numId w:val="34"/>
        </w:numPr>
        <w:tabs>
          <w:tab w:val="left" w:pos="566"/>
          <w:tab w:val="left" w:pos="568"/>
        </w:tabs>
        <w:ind w:hanging="425"/>
        <w:rPr>
          <w:sz w:val="20"/>
        </w:rPr>
      </w:pPr>
      <w:r>
        <w:rPr>
          <w:color w:val="2B2A29"/>
          <w:sz w:val="20"/>
        </w:rPr>
        <w:t>induction of polyploidy.</w:t>
      </w:r>
    </w:p>
    <w:p w14:paraId="6D1A3AD8" w14:textId="77777777" w:rsidR="006E0253" w:rsidRDefault="006E0253">
      <w:pPr>
        <w:pStyle w:val="Corpodetexto"/>
        <w:spacing w:before="1"/>
        <w:rPr>
          <w:sz w:val="19"/>
        </w:rPr>
      </w:pPr>
    </w:p>
    <w:p w14:paraId="22505B14" w14:textId="77777777" w:rsidR="006E0253" w:rsidRDefault="005B781F">
      <w:pPr>
        <w:ind w:left="127"/>
        <w:rPr>
          <w:b/>
        </w:rPr>
      </w:pPr>
      <w:r>
        <w:rPr>
          <w:b/>
          <w:color w:val="2B2A29"/>
        </w:rPr>
        <w:t>3.3</w:t>
      </w:r>
    </w:p>
    <w:p w14:paraId="7FC2E375" w14:textId="75C9CE45" w:rsidR="006E0253" w:rsidRDefault="005B781F">
      <w:pPr>
        <w:spacing w:before="11"/>
        <w:ind w:left="127"/>
        <w:rPr>
          <w:b/>
        </w:rPr>
      </w:pPr>
      <w:r>
        <w:rPr>
          <w:b/>
          <w:color w:val="2B2A29"/>
        </w:rPr>
        <w:t>isolated trees</w:t>
      </w:r>
    </w:p>
    <w:p w14:paraId="729CED7F" w14:textId="77777777" w:rsidR="006E0253" w:rsidRDefault="005B781F">
      <w:pPr>
        <w:pStyle w:val="Corpodetexto"/>
        <w:spacing w:before="11" w:line="249" w:lineRule="auto"/>
        <w:ind w:left="127" w:right="354"/>
        <w:jc w:val="both"/>
      </w:pPr>
      <w:r>
        <w:rPr>
          <w:color w:val="2B2A29"/>
        </w:rPr>
        <w:t>isolated native tree individuals that are located outside their natural communities, whether these communities are forests or Cerrado landscapes, which do not have contact between their own canopy and that of another individual, and stand out in the landscape as isolated individuals.</w:t>
      </w:r>
    </w:p>
    <w:p w14:paraId="095013DB" w14:textId="77777777" w:rsidR="006E0253" w:rsidRDefault="005B781F">
      <w:pPr>
        <w:tabs>
          <w:tab w:val="left" w:pos="1084"/>
        </w:tabs>
        <w:spacing w:before="202"/>
        <w:ind w:left="127"/>
        <w:rPr>
          <w:sz w:val="20"/>
        </w:rPr>
      </w:pPr>
      <w:r>
        <w:rPr>
          <w:color w:val="2B2A29"/>
          <w:sz w:val="20"/>
        </w:rPr>
        <w:t>NOTE</w:t>
      </w:r>
      <w:r>
        <w:rPr>
          <w:color w:val="2B2A29"/>
          <w:sz w:val="20"/>
        </w:rPr>
        <w:tab/>
        <w:t>Definition obtained from [6].</w:t>
      </w:r>
    </w:p>
    <w:p w14:paraId="60166FA1" w14:textId="77777777" w:rsidR="006E0253" w:rsidRDefault="006E0253">
      <w:pPr>
        <w:rPr>
          <w:sz w:val="20"/>
        </w:rPr>
        <w:sectPr w:rsidR="006E0253">
          <w:pgSz w:w="11910" w:h="16840"/>
          <w:pgMar w:top="1040" w:right="780" w:bottom="920" w:left="780" w:header="811" w:footer="725" w:gutter="0"/>
          <w:cols w:space="720"/>
        </w:sectPr>
      </w:pPr>
    </w:p>
    <w:p w14:paraId="57C560BC" w14:textId="77777777" w:rsidR="006E0253" w:rsidRDefault="006E0253">
      <w:pPr>
        <w:pStyle w:val="Corpodetexto"/>
        <w:rPr>
          <w:sz w:val="20"/>
        </w:rPr>
      </w:pPr>
    </w:p>
    <w:p w14:paraId="4A1CDFB1" w14:textId="77777777" w:rsidR="006E0253" w:rsidRDefault="006E0253">
      <w:pPr>
        <w:pStyle w:val="Corpodetexto"/>
        <w:rPr>
          <w:sz w:val="20"/>
        </w:rPr>
      </w:pPr>
    </w:p>
    <w:p w14:paraId="50BE6982" w14:textId="77777777" w:rsidR="006E0253" w:rsidRDefault="006E0253">
      <w:pPr>
        <w:pStyle w:val="Corpodetexto"/>
        <w:spacing w:before="7"/>
        <w:rPr>
          <w:sz w:val="23"/>
        </w:rPr>
      </w:pPr>
    </w:p>
    <w:p w14:paraId="33E282C2" w14:textId="77777777" w:rsidR="006E0253" w:rsidRDefault="005B781F">
      <w:pPr>
        <w:spacing w:before="93"/>
        <w:ind w:left="353"/>
        <w:rPr>
          <w:b/>
        </w:rPr>
      </w:pPr>
      <w:r>
        <w:rPr>
          <w:b/>
          <w:color w:val="2B2A29"/>
        </w:rPr>
        <w:t>3.4</w:t>
      </w:r>
    </w:p>
    <w:p w14:paraId="13BF20D9" w14:textId="77777777" w:rsidR="006E0253" w:rsidRDefault="005B781F">
      <w:pPr>
        <w:spacing w:before="11"/>
        <w:ind w:left="353"/>
        <w:rPr>
          <w:b/>
        </w:rPr>
      </w:pPr>
      <w:r>
        <w:rPr>
          <w:b/>
          <w:color w:val="2B2A29"/>
        </w:rPr>
        <w:t>chain of custody</w:t>
      </w:r>
    </w:p>
    <w:p w14:paraId="265BEC8A" w14:textId="77777777" w:rsidR="006E0253" w:rsidRDefault="005B781F">
      <w:pPr>
        <w:pStyle w:val="Corpodetexto"/>
        <w:spacing w:before="11" w:line="249" w:lineRule="auto"/>
        <w:ind w:left="353"/>
      </w:pPr>
      <w:r>
        <w:rPr>
          <w:color w:val="2B2A29"/>
        </w:rPr>
        <w:t>processes of an organization for handling forest and tree-based products and information related to their material category and making accurate and verifiable claims</w:t>
      </w:r>
    </w:p>
    <w:p w14:paraId="2F8E3D74" w14:textId="77777777" w:rsidR="006E0253" w:rsidRDefault="006E0253">
      <w:pPr>
        <w:pStyle w:val="Corpodetexto"/>
        <w:rPr>
          <w:sz w:val="21"/>
        </w:rPr>
      </w:pPr>
    </w:p>
    <w:p w14:paraId="7ED86460" w14:textId="77777777" w:rsidR="006E0253" w:rsidRDefault="005B781F">
      <w:pPr>
        <w:ind w:left="353"/>
        <w:rPr>
          <w:b/>
        </w:rPr>
      </w:pPr>
      <w:r>
        <w:rPr>
          <w:b/>
          <w:color w:val="2B2A29"/>
        </w:rPr>
        <w:t>3.5</w:t>
      </w:r>
    </w:p>
    <w:p w14:paraId="4E8FC3E4" w14:textId="77777777" w:rsidR="006E0253" w:rsidRDefault="005B781F">
      <w:pPr>
        <w:spacing w:before="11"/>
        <w:ind w:left="353"/>
        <w:rPr>
          <w:b/>
        </w:rPr>
      </w:pPr>
      <w:r>
        <w:rPr>
          <w:b/>
          <w:color w:val="2B2A29"/>
        </w:rPr>
        <w:t>material category</w:t>
      </w:r>
    </w:p>
    <w:p w14:paraId="7C5AD5F8" w14:textId="77777777" w:rsidR="006E0253" w:rsidRDefault="005B781F">
      <w:pPr>
        <w:pStyle w:val="Corpodetexto"/>
        <w:spacing w:before="11" w:line="249" w:lineRule="auto"/>
        <w:ind w:left="353"/>
      </w:pPr>
      <w:r>
        <w:rPr>
          <w:color w:val="2B2A29"/>
        </w:rPr>
        <w:t>material with certain characteristics, namely certified material, other material, neutral material, and controlled sources.</w:t>
      </w:r>
    </w:p>
    <w:p w14:paraId="43CF8A9F" w14:textId="77777777" w:rsidR="006E0253" w:rsidRDefault="006E0253">
      <w:pPr>
        <w:pStyle w:val="Corpodetexto"/>
        <w:rPr>
          <w:sz w:val="21"/>
        </w:rPr>
      </w:pPr>
    </w:p>
    <w:p w14:paraId="0C05D599" w14:textId="77777777" w:rsidR="006E0253" w:rsidRDefault="005B781F">
      <w:pPr>
        <w:ind w:left="353"/>
        <w:rPr>
          <w:b/>
        </w:rPr>
      </w:pPr>
      <w:r>
        <w:rPr>
          <w:b/>
          <w:color w:val="2B2A29"/>
        </w:rPr>
        <w:t>3.6</w:t>
      </w:r>
    </w:p>
    <w:p w14:paraId="56E00E45" w14:textId="77777777" w:rsidR="006E0253" w:rsidRDefault="005B781F">
      <w:pPr>
        <w:spacing w:before="11"/>
        <w:ind w:left="353"/>
        <w:rPr>
          <w:b/>
        </w:rPr>
      </w:pPr>
      <w:r>
        <w:rPr>
          <w:b/>
          <w:color w:val="2B2A29"/>
        </w:rPr>
        <w:t>customer</w:t>
      </w:r>
    </w:p>
    <w:p w14:paraId="6C90560A" w14:textId="77777777" w:rsidR="006E0253" w:rsidRDefault="005B781F">
      <w:pPr>
        <w:pStyle w:val="Corpodetexto"/>
        <w:spacing w:before="11" w:line="249" w:lineRule="auto"/>
        <w:ind w:left="353"/>
      </w:pPr>
      <w:r>
        <w:rPr>
          <w:color w:val="2B2A29"/>
        </w:rPr>
        <w:t>entity receiving from an organization a claim for products, of which it obtains legal ownership and/or physical possession.</w:t>
      </w:r>
    </w:p>
    <w:p w14:paraId="7841A9D3" w14:textId="77777777" w:rsidR="006E0253" w:rsidRDefault="006E0253">
      <w:pPr>
        <w:pStyle w:val="Corpodetexto"/>
        <w:spacing w:before="7"/>
        <w:rPr>
          <w:sz w:val="20"/>
        </w:rPr>
      </w:pPr>
    </w:p>
    <w:p w14:paraId="0A1D0EF3" w14:textId="61E48B70" w:rsidR="006E0253" w:rsidRDefault="005B781F">
      <w:pPr>
        <w:spacing w:line="249" w:lineRule="auto"/>
        <w:ind w:left="353" w:right="124"/>
        <w:jc w:val="both"/>
        <w:rPr>
          <w:sz w:val="20"/>
        </w:rPr>
      </w:pPr>
      <w:r>
        <w:rPr>
          <w:color w:val="2B2A29"/>
          <w:sz w:val="20"/>
        </w:rPr>
        <w:t xml:space="preserve">NOTE 1 Where material/products are physically delivered to an entity other than the entity that has obtained legal ownership of the material, the organization shall appoint a single customer for the purpose of this definition, </w:t>
      </w:r>
      <w:r w:rsidR="00C06E0B">
        <w:rPr>
          <w:color w:val="2B2A29"/>
          <w:sz w:val="20"/>
        </w:rPr>
        <w:t>i.e.,</w:t>
      </w:r>
      <w:r>
        <w:rPr>
          <w:color w:val="2B2A29"/>
          <w:sz w:val="20"/>
        </w:rPr>
        <w:t xml:space="preserve"> either the entity that obtains legal ownership or the entity that obtains physical possession of the material.</w:t>
      </w:r>
    </w:p>
    <w:p w14:paraId="17D3272B" w14:textId="77777777" w:rsidR="006E0253" w:rsidRDefault="006E0253">
      <w:pPr>
        <w:pStyle w:val="Corpodetexto"/>
        <w:spacing w:before="1"/>
        <w:rPr>
          <w:sz w:val="21"/>
        </w:rPr>
      </w:pPr>
    </w:p>
    <w:p w14:paraId="1A925A84" w14:textId="59FB2CBE" w:rsidR="006E0253" w:rsidRDefault="005B781F">
      <w:pPr>
        <w:spacing w:line="249" w:lineRule="auto"/>
        <w:ind w:left="353" w:right="123"/>
        <w:jc w:val="both"/>
        <w:rPr>
          <w:sz w:val="20"/>
        </w:rPr>
      </w:pPr>
      <w:r>
        <w:rPr>
          <w:color w:val="2B2A29"/>
          <w:sz w:val="20"/>
        </w:rPr>
        <w:t>NOTE 2 The term customer can also refer to an internal customer within an organization, if subsequent product groups have been established.</w:t>
      </w:r>
    </w:p>
    <w:p w14:paraId="7BA72EC6" w14:textId="77777777" w:rsidR="006E0253" w:rsidRDefault="006E0253">
      <w:pPr>
        <w:pStyle w:val="Corpodetexto"/>
        <w:spacing w:before="5"/>
        <w:rPr>
          <w:sz w:val="21"/>
        </w:rPr>
      </w:pPr>
    </w:p>
    <w:p w14:paraId="57BA644E" w14:textId="77777777" w:rsidR="006E0253" w:rsidRDefault="005B781F">
      <w:pPr>
        <w:ind w:left="353"/>
        <w:rPr>
          <w:b/>
        </w:rPr>
      </w:pPr>
      <w:r>
        <w:rPr>
          <w:b/>
          <w:color w:val="2B2A29"/>
        </w:rPr>
        <w:t>3.7</w:t>
      </w:r>
    </w:p>
    <w:p w14:paraId="24A6E046" w14:textId="77777777" w:rsidR="006E0253" w:rsidRDefault="005B781F">
      <w:pPr>
        <w:spacing w:before="11"/>
        <w:ind w:left="353"/>
        <w:rPr>
          <w:b/>
        </w:rPr>
      </w:pPr>
      <w:r>
        <w:rPr>
          <w:b/>
          <w:color w:val="2B2A29"/>
        </w:rPr>
        <w:t>certified content</w:t>
      </w:r>
    </w:p>
    <w:p w14:paraId="30F6B266" w14:textId="77777777" w:rsidR="006E0253" w:rsidRDefault="005B781F">
      <w:pPr>
        <w:pStyle w:val="Corpodetexto"/>
        <w:spacing w:before="12"/>
        <w:ind w:left="353"/>
      </w:pPr>
      <w:r>
        <w:rPr>
          <w:color w:val="2B2A29"/>
        </w:rPr>
        <w:t>percentage of certified material in a product or product group.</w:t>
      </w:r>
    </w:p>
    <w:p w14:paraId="0326CC26" w14:textId="77777777" w:rsidR="006E0253" w:rsidRDefault="006E0253">
      <w:pPr>
        <w:pStyle w:val="Corpodetexto"/>
        <w:spacing w:before="9"/>
        <w:rPr>
          <w:sz w:val="21"/>
        </w:rPr>
      </w:pPr>
    </w:p>
    <w:p w14:paraId="02728029" w14:textId="77777777" w:rsidR="006E0253" w:rsidRDefault="005B781F">
      <w:pPr>
        <w:ind w:left="353"/>
        <w:rPr>
          <w:b/>
        </w:rPr>
      </w:pPr>
      <w:r>
        <w:rPr>
          <w:b/>
          <w:color w:val="2B2A29"/>
        </w:rPr>
        <w:t>3.8</w:t>
      </w:r>
    </w:p>
    <w:p w14:paraId="7DAB5AC4" w14:textId="77777777" w:rsidR="006E0253" w:rsidRDefault="005B781F">
      <w:pPr>
        <w:spacing w:before="11"/>
        <w:ind w:left="353"/>
        <w:rPr>
          <w:b/>
        </w:rPr>
      </w:pPr>
      <w:r>
        <w:rPr>
          <w:b/>
          <w:color w:val="2B2A29"/>
        </w:rPr>
        <w:t>conversion</w:t>
      </w:r>
    </w:p>
    <w:p w14:paraId="6D7CE2D7" w14:textId="77777777" w:rsidR="003C2D69" w:rsidRDefault="005B781F">
      <w:pPr>
        <w:pStyle w:val="Corpodetexto"/>
        <w:spacing w:before="11" w:line="477" w:lineRule="auto"/>
        <w:ind w:left="353" w:right="2023"/>
        <w:rPr>
          <w:color w:val="2B2A29"/>
        </w:rPr>
      </w:pPr>
      <w:r>
        <w:rPr>
          <w:color w:val="2B2A29"/>
        </w:rPr>
        <w:t xml:space="preserve">changing of land use, replacing natural ecosystems </w:t>
      </w:r>
    </w:p>
    <w:p w14:paraId="31C6190B" w14:textId="58CA8C80" w:rsidR="006E0253" w:rsidRDefault="005B781F">
      <w:pPr>
        <w:pStyle w:val="Corpodetexto"/>
        <w:spacing w:before="11" w:line="477" w:lineRule="auto"/>
        <w:ind w:left="353" w:right="2023"/>
      </w:pPr>
      <w:r>
        <w:rPr>
          <w:color w:val="2B2A29"/>
        </w:rPr>
        <w:t>[ABNT NBR 14789:2021,2.9].</w:t>
      </w:r>
    </w:p>
    <w:p w14:paraId="17BB9955" w14:textId="77777777" w:rsidR="006E0253" w:rsidRDefault="005B781F">
      <w:pPr>
        <w:spacing w:before="1"/>
        <w:ind w:left="353"/>
        <w:rPr>
          <w:b/>
        </w:rPr>
      </w:pPr>
      <w:r>
        <w:rPr>
          <w:b/>
          <w:color w:val="2B2A29"/>
        </w:rPr>
        <w:t>3.9</w:t>
      </w:r>
    </w:p>
    <w:p w14:paraId="12F61FA8" w14:textId="26BDB089" w:rsidR="006E0253" w:rsidRDefault="005B781F">
      <w:pPr>
        <w:spacing w:before="11"/>
        <w:ind w:left="353"/>
        <w:rPr>
          <w:b/>
        </w:rPr>
      </w:pPr>
      <w:r>
        <w:rPr>
          <w:b/>
          <w:color w:val="2B2A29"/>
        </w:rPr>
        <w:t>claim</w:t>
      </w:r>
    </w:p>
    <w:p w14:paraId="07293857" w14:textId="37342AB4" w:rsidR="006E0253" w:rsidRDefault="005B781F">
      <w:pPr>
        <w:pStyle w:val="Corpodetexto"/>
        <w:spacing w:before="11" w:line="249" w:lineRule="auto"/>
        <w:ind w:left="353"/>
      </w:pPr>
      <w:r>
        <w:rPr>
          <w:color w:val="2B2A29"/>
        </w:rPr>
        <w:t>organization's declaration on material/products, stated in sales and delivery documentation, namely the claims "% certified" and "controlled sources".</w:t>
      </w:r>
    </w:p>
    <w:p w14:paraId="53631FF2" w14:textId="77777777" w:rsidR="006E0253" w:rsidRDefault="006E0253">
      <w:pPr>
        <w:pStyle w:val="Corpodetexto"/>
        <w:spacing w:before="7"/>
        <w:rPr>
          <w:sz w:val="20"/>
        </w:rPr>
      </w:pPr>
    </w:p>
    <w:p w14:paraId="1CCD658D" w14:textId="28865F51" w:rsidR="006E0253" w:rsidRDefault="005B781F" w:rsidP="00F901D9">
      <w:pPr>
        <w:spacing w:line="249" w:lineRule="auto"/>
        <w:ind w:left="353" w:right="123"/>
        <w:jc w:val="both"/>
        <w:rPr>
          <w:sz w:val="20"/>
        </w:rPr>
      </w:pPr>
      <w:r>
        <w:rPr>
          <w:color w:val="2B2A29"/>
          <w:sz w:val="20"/>
        </w:rPr>
        <w:t>NOTE In order to highlight certified material that has never been mixed with controlled sources material, organizations implementing the physical separation method may use the wording “100% origin” instead of “100% certified” for certified material that was delivered by a supplier that is a forest owner/manager covered by a recognized certificate issued by a forest management standard with the claim “100% certified" or with another endorsed system claim, and for certified material that was already delivered with the claim "100% origin". Organizations receiving material with the claim “100% origin” and implementing the percentage method or credit method consider this as being the claim “100% certified."</w:t>
      </w:r>
    </w:p>
    <w:p w14:paraId="0EBD9583" w14:textId="77777777" w:rsidR="006E0253" w:rsidRDefault="006E0253">
      <w:pPr>
        <w:pStyle w:val="Corpodetexto"/>
        <w:spacing w:before="10"/>
        <w:rPr>
          <w:sz w:val="21"/>
        </w:rPr>
      </w:pPr>
    </w:p>
    <w:p w14:paraId="1A1D7A6A" w14:textId="77777777" w:rsidR="006E0253" w:rsidRDefault="005B781F">
      <w:pPr>
        <w:ind w:left="353"/>
        <w:rPr>
          <w:b/>
        </w:rPr>
      </w:pPr>
      <w:r>
        <w:rPr>
          <w:b/>
          <w:color w:val="2B2A29"/>
        </w:rPr>
        <w:t>3.10</w:t>
      </w:r>
    </w:p>
    <w:p w14:paraId="77EDF458" w14:textId="77777777" w:rsidR="006E0253" w:rsidRDefault="005B781F">
      <w:pPr>
        <w:spacing w:before="11"/>
        <w:ind w:left="353"/>
        <w:rPr>
          <w:b/>
        </w:rPr>
      </w:pPr>
      <w:r>
        <w:rPr>
          <w:b/>
          <w:color w:val="2B2A29"/>
        </w:rPr>
        <w:t>forest</w:t>
      </w:r>
    </w:p>
    <w:p w14:paraId="7EC3CAE0" w14:textId="77777777" w:rsidR="006E0253" w:rsidRDefault="005B781F">
      <w:pPr>
        <w:pStyle w:val="Corpodetexto"/>
        <w:spacing w:before="11" w:line="249" w:lineRule="auto"/>
        <w:ind w:left="353" w:right="126"/>
        <w:jc w:val="both"/>
      </w:pPr>
      <w:r>
        <w:rPr>
          <w:color w:val="2B2A29"/>
        </w:rPr>
        <w:t>an ecosystem primarily comprised of tree species in any stage of development, associated communities of animals and microbiota, as well as the physical substrate.</w:t>
      </w:r>
    </w:p>
    <w:p w14:paraId="384AFDC5" w14:textId="77777777" w:rsidR="006E0253" w:rsidRDefault="006E0253">
      <w:pPr>
        <w:pStyle w:val="Corpodetexto"/>
        <w:spacing w:before="1"/>
        <w:rPr>
          <w:sz w:val="21"/>
        </w:rPr>
      </w:pPr>
    </w:p>
    <w:p w14:paraId="2FF634ED" w14:textId="77777777" w:rsidR="006E0253" w:rsidRDefault="005B781F">
      <w:pPr>
        <w:pStyle w:val="Corpodetexto"/>
        <w:ind w:left="353"/>
      </w:pPr>
      <w:r>
        <w:rPr>
          <w:color w:val="2B2A29"/>
        </w:rPr>
        <w:t>[ABNT NBR 14789:2021, 2.18]</w:t>
      </w:r>
    </w:p>
    <w:p w14:paraId="13593115" w14:textId="77777777" w:rsidR="006E0253" w:rsidRDefault="006E0253">
      <w:pPr>
        <w:sectPr w:rsidR="006E0253">
          <w:headerReference w:type="even" r:id="rId15"/>
          <w:headerReference w:type="default" r:id="rId16"/>
          <w:footerReference w:type="even" r:id="rId17"/>
          <w:footerReference w:type="default" r:id="rId18"/>
          <w:pgSz w:w="11910" w:h="16840"/>
          <w:pgMar w:top="1040" w:right="780" w:bottom="920" w:left="780" w:header="811" w:footer="727" w:gutter="0"/>
          <w:pgNumType w:start="3"/>
          <w:cols w:space="720"/>
        </w:sectPr>
      </w:pPr>
    </w:p>
    <w:p w14:paraId="5FBCA2F5" w14:textId="77777777" w:rsidR="006E0253" w:rsidRDefault="006E0253">
      <w:pPr>
        <w:pStyle w:val="Corpodetexto"/>
        <w:rPr>
          <w:sz w:val="20"/>
        </w:rPr>
      </w:pPr>
    </w:p>
    <w:p w14:paraId="62C470E9" w14:textId="77777777" w:rsidR="006E0253" w:rsidRDefault="006E0253">
      <w:pPr>
        <w:pStyle w:val="Corpodetexto"/>
        <w:rPr>
          <w:sz w:val="20"/>
        </w:rPr>
      </w:pPr>
    </w:p>
    <w:p w14:paraId="252C87AB" w14:textId="77777777" w:rsidR="006E0253" w:rsidRDefault="006E0253">
      <w:pPr>
        <w:pStyle w:val="Corpodetexto"/>
        <w:spacing w:before="7"/>
        <w:rPr>
          <w:sz w:val="23"/>
        </w:rPr>
      </w:pPr>
    </w:p>
    <w:p w14:paraId="385D699D" w14:textId="77777777" w:rsidR="006E0253" w:rsidRDefault="005B781F">
      <w:pPr>
        <w:spacing w:before="93"/>
        <w:ind w:left="127"/>
        <w:rPr>
          <w:b/>
        </w:rPr>
      </w:pPr>
      <w:r>
        <w:rPr>
          <w:b/>
          <w:color w:val="2B2A29"/>
        </w:rPr>
        <w:t>3.11</w:t>
      </w:r>
    </w:p>
    <w:p w14:paraId="72A9723D" w14:textId="675718D3" w:rsidR="006E0253" w:rsidRDefault="005B781F">
      <w:pPr>
        <w:spacing w:before="11"/>
        <w:ind w:left="127"/>
        <w:rPr>
          <w:b/>
        </w:rPr>
      </w:pPr>
      <w:r>
        <w:rPr>
          <w:b/>
          <w:color w:val="2B2A29"/>
        </w:rPr>
        <w:t>controlled sources</w:t>
      </w:r>
    </w:p>
    <w:p w14:paraId="699095EE" w14:textId="77777777" w:rsidR="006E0253" w:rsidRDefault="005B781F">
      <w:pPr>
        <w:pStyle w:val="Corpodetexto"/>
        <w:spacing w:before="11" w:line="249" w:lineRule="auto"/>
        <w:ind w:left="127" w:right="352"/>
        <w:jc w:val="both"/>
      </w:pPr>
      <w:r>
        <w:rPr>
          <w:color w:val="2B2A29"/>
        </w:rPr>
        <w:t xml:space="preserve">material category covering forest and tree-based material for which an organization has determined through its due diligence </w:t>
      </w:r>
      <w:r w:rsidRPr="003C2D69">
        <w:rPr>
          <w:color w:val="2B2A29"/>
        </w:rPr>
        <w:t>system that there</w:t>
      </w:r>
      <w:r>
        <w:rPr>
          <w:color w:val="2B2A29"/>
        </w:rPr>
        <w:t xml:space="preserve"> is "negligible risk" that the material is from controversial sources.</w:t>
      </w:r>
    </w:p>
    <w:p w14:paraId="6AD4AA65" w14:textId="77777777" w:rsidR="006E0253" w:rsidRDefault="006E0253">
      <w:pPr>
        <w:pStyle w:val="Corpodetexto"/>
        <w:spacing w:before="7"/>
        <w:rPr>
          <w:sz w:val="20"/>
        </w:rPr>
      </w:pPr>
    </w:p>
    <w:p w14:paraId="7B99C3D9" w14:textId="136043E7" w:rsidR="006E0253" w:rsidRDefault="005B781F">
      <w:pPr>
        <w:spacing w:line="249" w:lineRule="auto"/>
        <w:ind w:left="127" w:right="350"/>
        <w:jc w:val="both"/>
        <w:rPr>
          <w:sz w:val="20"/>
        </w:rPr>
      </w:pPr>
      <w:r>
        <w:rPr>
          <w:color w:val="2B2A29"/>
          <w:sz w:val="20"/>
        </w:rPr>
        <w:t>NOTE “Controlled sources” is also the claim that may be used for material from this material category.</w:t>
      </w:r>
    </w:p>
    <w:p w14:paraId="54FB500B" w14:textId="77777777" w:rsidR="006E0253" w:rsidRDefault="006E0253">
      <w:pPr>
        <w:pStyle w:val="Corpodetexto"/>
        <w:spacing w:before="5"/>
        <w:rPr>
          <w:sz w:val="21"/>
        </w:rPr>
      </w:pPr>
    </w:p>
    <w:p w14:paraId="483AABB5" w14:textId="77777777" w:rsidR="006E0253" w:rsidRDefault="005B781F">
      <w:pPr>
        <w:spacing w:before="1"/>
        <w:ind w:left="127"/>
        <w:rPr>
          <w:b/>
        </w:rPr>
      </w:pPr>
      <w:r>
        <w:rPr>
          <w:b/>
          <w:color w:val="2B2A29"/>
        </w:rPr>
        <w:t>3.12</w:t>
      </w:r>
    </w:p>
    <w:p w14:paraId="0DDA264F" w14:textId="77777777" w:rsidR="006E0253" w:rsidRDefault="005B781F">
      <w:pPr>
        <w:spacing w:before="11"/>
        <w:ind w:left="127"/>
        <w:rPr>
          <w:b/>
        </w:rPr>
      </w:pPr>
      <w:r>
        <w:rPr>
          <w:b/>
          <w:color w:val="2B2A29"/>
        </w:rPr>
        <w:t>controversial sources</w:t>
      </w:r>
    </w:p>
    <w:p w14:paraId="04FC593A" w14:textId="77777777" w:rsidR="006E0253" w:rsidRDefault="005B781F">
      <w:pPr>
        <w:pStyle w:val="Corpodetexto"/>
        <w:spacing w:before="11"/>
        <w:ind w:left="127"/>
      </w:pPr>
      <w:r>
        <w:rPr>
          <w:color w:val="2B2A29"/>
        </w:rPr>
        <w:t>forest and tree-based material sourced from:</w:t>
      </w:r>
    </w:p>
    <w:p w14:paraId="5FF7C635" w14:textId="77777777" w:rsidR="006E0253" w:rsidRDefault="006E0253">
      <w:pPr>
        <w:pStyle w:val="Corpodetexto"/>
        <w:spacing w:before="8"/>
        <w:rPr>
          <w:sz w:val="19"/>
        </w:rPr>
      </w:pPr>
    </w:p>
    <w:p w14:paraId="3F7BCBAD" w14:textId="29080CFD" w:rsidR="006E0253" w:rsidRDefault="005B781F">
      <w:pPr>
        <w:pStyle w:val="PargrafodaLista"/>
        <w:numPr>
          <w:ilvl w:val="0"/>
          <w:numId w:val="33"/>
        </w:numPr>
        <w:tabs>
          <w:tab w:val="left" w:pos="568"/>
        </w:tabs>
        <w:spacing w:line="249" w:lineRule="auto"/>
        <w:ind w:right="352"/>
        <w:jc w:val="both"/>
      </w:pPr>
      <w:r>
        <w:rPr>
          <w:color w:val="2B2A29"/>
        </w:rPr>
        <w:t>activities not complying with applicable local, national, or international legislation on forest management, including but not limited to forest management practices; nature and environmental protection; protected and endangered species; property, tenure, and land-use rights for indigenous</w:t>
      </w:r>
      <w:r w:rsidR="003C2D69">
        <w:rPr>
          <w:color w:val="2B2A29"/>
        </w:rPr>
        <w:t xml:space="preserve"> peoples, local communities or </w:t>
      </w:r>
      <w:r>
        <w:rPr>
          <w:color w:val="2B2A29"/>
        </w:rPr>
        <w:t>other affected stakeholders; health, labor, and safety issues; anticorruption and the payment of applicable royalties and taxes.</w:t>
      </w:r>
    </w:p>
    <w:p w14:paraId="0B417F52" w14:textId="77777777" w:rsidR="006E0253" w:rsidRDefault="006E0253">
      <w:pPr>
        <w:pStyle w:val="Corpodetexto"/>
        <w:spacing w:before="2"/>
        <w:rPr>
          <w:sz w:val="19"/>
        </w:rPr>
      </w:pPr>
    </w:p>
    <w:p w14:paraId="6ABE2D9A" w14:textId="77777777" w:rsidR="006E0253" w:rsidRDefault="005B781F">
      <w:pPr>
        <w:pStyle w:val="PargrafodaLista"/>
        <w:numPr>
          <w:ilvl w:val="0"/>
          <w:numId w:val="33"/>
        </w:numPr>
        <w:tabs>
          <w:tab w:val="left" w:pos="568"/>
        </w:tabs>
        <w:spacing w:line="249" w:lineRule="auto"/>
        <w:ind w:right="352" w:hanging="424"/>
        <w:jc w:val="both"/>
      </w:pPr>
      <w:r>
        <w:rPr>
          <w:color w:val="2B2A29"/>
        </w:rPr>
        <w:t>activities where the capability of forests to produce a range of wood and non-wood forest products and services on a sustainable basis is not maintained, or harvesting levels exceed a rate that can be sustained in the long term.</w:t>
      </w:r>
    </w:p>
    <w:p w14:paraId="1CE84B5C" w14:textId="77777777" w:rsidR="006E0253" w:rsidRDefault="006E0253">
      <w:pPr>
        <w:pStyle w:val="Corpodetexto"/>
        <w:rPr>
          <w:sz w:val="19"/>
        </w:rPr>
      </w:pPr>
    </w:p>
    <w:p w14:paraId="169FB6CE" w14:textId="77777777" w:rsidR="006E0253" w:rsidRDefault="005B781F">
      <w:pPr>
        <w:pStyle w:val="PargrafodaLista"/>
        <w:numPr>
          <w:ilvl w:val="0"/>
          <w:numId w:val="33"/>
        </w:numPr>
        <w:tabs>
          <w:tab w:val="left" w:pos="568"/>
        </w:tabs>
        <w:spacing w:line="249" w:lineRule="auto"/>
        <w:ind w:right="358" w:hanging="427"/>
        <w:jc w:val="both"/>
      </w:pPr>
      <w:r>
        <w:rPr>
          <w:color w:val="2B2A29"/>
        </w:rPr>
        <w:t>activities where forest management does not contribute to the maintenance, conservation, or enhancement of biodiversity on landscape, ecosystem, species, or genetic levels.</w:t>
      </w:r>
    </w:p>
    <w:p w14:paraId="0834C106" w14:textId="77777777" w:rsidR="006E0253" w:rsidRDefault="006E0253">
      <w:pPr>
        <w:pStyle w:val="Corpodetexto"/>
        <w:spacing w:before="10"/>
        <w:rPr>
          <w:sz w:val="18"/>
        </w:rPr>
      </w:pPr>
    </w:p>
    <w:p w14:paraId="6ADDC1E4" w14:textId="77777777" w:rsidR="006E0253" w:rsidRDefault="005B781F">
      <w:pPr>
        <w:pStyle w:val="PargrafodaLista"/>
        <w:numPr>
          <w:ilvl w:val="0"/>
          <w:numId w:val="33"/>
        </w:numPr>
        <w:tabs>
          <w:tab w:val="left" w:pos="568"/>
        </w:tabs>
        <w:spacing w:line="249" w:lineRule="auto"/>
        <w:ind w:right="355"/>
        <w:jc w:val="both"/>
      </w:pPr>
      <w:r>
        <w:rPr>
          <w:color w:val="2B2A29"/>
        </w:rPr>
        <w:t>activities where ecologically important forest areas are not identified, protected, conserved, or set aside.</w:t>
      </w:r>
    </w:p>
    <w:p w14:paraId="5864494E" w14:textId="77777777" w:rsidR="006E0253" w:rsidRDefault="006E0253">
      <w:pPr>
        <w:pStyle w:val="Corpodetexto"/>
        <w:spacing w:before="10"/>
        <w:rPr>
          <w:sz w:val="18"/>
        </w:rPr>
      </w:pPr>
    </w:p>
    <w:p w14:paraId="7E640B4B" w14:textId="2455B4EF" w:rsidR="006E0253" w:rsidRDefault="005B781F" w:rsidP="003C2D69">
      <w:pPr>
        <w:pStyle w:val="PargrafodaLista"/>
        <w:numPr>
          <w:ilvl w:val="0"/>
          <w:numId w:val="33"/>
        </w:numPr>
        <w:tabs>
          <w:tab w:val="left" w:pos="566"/>
          <w:tab w:val="left" w:pos="568"/>
        </w:tabs>
        <w:spacing w:before="11"/>
        <w:ind w:hanging="423"/>
      </w:pPr>
      <w:r w:rsidRPr="003C2D69">
        <w:rPr>
          <w:color w:val="2B2A29"/>
        </w:rPr>
        <w:t>activities where forest conversions occur, in other than justified circumstances</w:t>
      </w:r>
      <w:r w:rsidR="003C2D69" w:rsidRPr="003C2D69">
        <w:rPr>
          <w:color w:val="2B2A29"/>
        </w:rPr>
        <w:t xml:space="preserve"> </w:t>
      </w:r>
      <w:r w:rsidRPr="003C2D69">
        <w:rPr>
          <w:color w:val="2B2A29"/>
        </w:rPr>
        <w:t>where the conversion:</w:t>
      </w:r>
    </w:p>
    <w:p w14:paraId="5F123734" w14:textId="77777777" w:rsidR="006E0253" w:rsidRDefault="006E0253">
      <w:pPr>
        <w:pStyle w:val="Corpodetexto"/>
        <w:spacing w:before="8"/>
        <w:rPr>
          <w:sz w:val="19"/>
        </w:rPr>
      </w:pPr>
    </w:p>
    <w:p w14:paraId="58DCA293" w14:textId="77777777" w:rsidR="006E0253" w:rsidRDefault="005B781F">
      <w:pPr>
        <w:pStyle w:val="PargrafodaLista"/>
        <w:numPr>
          <w:ilvl w:val="1"/>
          <w:numId w:val="33"/>
        </w:numPr>
        <w:tabs>
          <w:tab w:val="left" w:pos="995"/>
        </w:tabs>
        <w:spacing w:line="249" w:lineRule="auto"/>
        <w:ind w:right="353"/>
      </w:pPr>
      <w:r>
        <w:rPr>
          <w:color w:val="2B2A29"/>
        </w:rPr>
        <w:t>is in compliance with national and regional policy and legislation applicable for land use and forest management, and</w:t>
      </w:r>
    </w:p>
    <w:p w14:paraId="2355D5B1" w14:textId="77777777" w:rsidR="006E0253" w:rsidRDefault="006E0253">
      <w:pPr>
        <w:pStyle w:val="Corpodetexto"/>
        <w:spacing w:before="10"/>
        <w:rPr>
          <w:sz w:val="18"/>
        </w:rPr>
      </w:pPr>
    </w:p>
    <w:p w14:paraId="2EF3BD8B" w14:textId="77777777" w:rsidR="006E0253" w:rsidRDefault="005B781F">
      <w:pPr>
        <w:pStyle w:val="PargrafodaLista"/>
        <w:numPr>
          <w:ilvl w:val="1"/>
          <w:numId w:val="33"/>
        </w:numPr>
        <w:tabs>
          <w:tab w:val="left" w:pos="995"/>
        </w:tabs>
        <w:spacing w:line="249" w:lineRule="auto"/>
        <w:ind w:right="360"/>
      </w:pPr>
      <w:r>
        <w:rPr>
          <w:color w:val="2B2A29"/>
        </w:rPr>
        <w:t>does not have negative impacts on ecologically important forest areas, culturally and socially significant areas, or other protected areas, and</w:t>
      </w:r>
    </w:p>
    <w:p w14:paraId="57BB59F5" w14:textId="77777777" w:rsidR="006E0253" w:rsidRDefault="006E0253">
      <w:pPr>
        <w:pStyle w:val="Corpodetexto"/>
        <w:spacing w:before="11"/>
        <w:rPr>
          <w:sz w:val="18"/>
        </w:rPr>
      </w:pPr>
    </w:p>
    <w:p w14:paraId="4976EB63" w14:textId="77777777" w:rsidR="006E0253" w:rsidRDefault="005B781F">
      <w:pPr>
        <w:pStyle w:val="PargrafodaLista"/>
        <w:numPr>
          <w:ilvl w:val="1"/>
          <w:numId w:val="33"/>
        </w:numPr>
        <w:tabs>
          <w:tab w:val="left" w:pos="995"/>
        </w:tabs>
      </w:pPr>
      <w:r>
        <w:rPr>
          <w:color w:val="2B2A29"/>
        </w:rPr>
        <w:t>does not destroy areas of significantly high carbon stock, and</w:t>
      </w:r>
    </w:p>
    <w:p w14:paraId="72311791" w14:textId="77777777" w:rsidR="006E0253" w:rsidRDefault="006E0253">
      <w:pPr>
        <w:pStyle w:val="Corpodetexto"/>
        <w:spacing w:before="8"/>
        <w:rPr>
          <w:sz w:val="19"/>
        </w:rPr>
      </w:pPr>
    </w:p>
    <w:p w14:paraId="60621760" w14:textId="77777777" w:rsidR="006E0253" w:rsidRDefault="005B781F">
      <w:pPr>
        <w:pStyle w:val="PargrafodaLista"/>
        <w:numPr>
          <w:ilvl w:val="1"/>
          <w:numId w:val="33"/>
        </w:numPr>
        <w:tabs>
          <w:tab w:val="left" w:pos="995"/>
        </w:tabs>
      </w:pPr>
      <w:r>
        <w:rPr>
          <w:color w:val="2B2A29"/>
        </w:rPr>
        <w:t>makes a contribution to long-term consideration, economic, and/or social benefits.</w:t>
      </w:r>
    </w:p>
    <w:p w14:paraId="2E27A7E6" w14:textId="77777777" w:rsidR="006E0253" w:rsidRDefault="006E0253">
      <w:pPr>
        <w:pStyle w:val="Corpodetexto"/>
        <w:spacing w:before="7"/>
        <w:rPr>
          <w:sz w:val="19"/>
        </w:rPr>
      </w:pPr>
    </w:p>
    <w:p w14:paraId="4260FD38" w14:textId="77777777" w:rsidR="006E0253" w:rsidRDefault="005B781F">
      <w:pPr>
        <w:pStyle w:val="PargrafodaLista"/>
        <w:numPr>
          <w:ilvl w:val="0"/>
          <w:numId w:val="33"/>
        </w:numPr>
        <w:tabs>
          <w:tab w:val="left" w:pos="568"/>
        </w:tabs>
        <w:spacing w:before="1" w:line="249" w:lineRule="auto"/>
        <w:ind w:right="355" w:hanging="424"/>
        <w:jc w:val="both"/>
      </w:pPr>
      <w:r>
        <w:rPr>
          <w:color w:val="2B2A29"/>
        </w:rPr>
        <w:t>activities where the spirit of the ILO Declaration on Fundamental Principles and Rights at Work (1998) is not met.</w:t>
      </w:r>
    </w:p>
    <w:p w14:paraId="1DDF1EF1" w14:textId="77777777" w:rsidR="006E0253" w:rsidRDefault="006E0253">
      <w:pPr>
        <w:pStyle w:val="Corpodetexto"/>
        <w:spacing w:before="10"/>
        <w:rPr>
          <w:sz w:val="18"/>
        </w:rPr>
      </w:pPr>
    </w:p>
    <w:p w14:paraId="13B2D5FA" w14:textId="77777777" w:rsidR="006E0253" w:rsidRDefault="005B781F">
      <w:pPr>
        <w:pStyle w:val="PargrafodaLista"/>
        <w:numPr>
          <w:ilvl w:val="0"/>
          <w:numId w:val="33"/>
        </w:numPr>
        <w:tabs>
          <w:tab w:val="left" w:pos="568"/>
        </w:tabs>
        <w:spacing w:line="249" w:lineRule="auto"/>
        <w:ind w:right="353"/>
        <w:jc w:val="both"/>
      </w:pPr>
      <w:r>
        <w:rPr>
          <w:color w:val="2B2A29"/>
        </w:rPr>
        <w:t>activities where the spirit of the United Nations Declaration on the Rights of Indigenous Peoples (2007) is not met.</w:t>
      </w:r>
    </w:p>
    <w:p w14:paraId="4EC783CD" w14:textId="77777777" w:rsidR="006E0253" w:rsidRDefault="006E0253">
      <w:pPr>
        <w:pStyle w:val="Corpodetexto"/>
        <w:spacing w:before="10"/>
        <w:rPr>
          <w:sz w:val="18"/>
        </w:rPr>
      </w:pPr>
    </w:p>
    <w:p w14:paraId="57184136" w14:textId="77777777" w:rsidR="006E0253" w:rsidRDefault="005B781F">
      <w:pPr>
        <w:pStyle w:val="PargrafodaLista"/>
        <w:numPr>
          <w:ilvl w:val="0"/>
          <w:numId w:val="33"/>
        </w:numPr>
        <w:tabs>
          <w:tab w:val="left" w:pos="566"/>
          <w:tab w:val="left" w:pos="568"/>
        </w:tabs>
        <w:ind w:hanging="423"/>
      </w:pPr>
      <w:r>
        <w:rPr>
          <w:color w:val="2B2A29"/>
        </w:rPr>
        <w:t>conflict timber.</w:t>
      </w:r>
    </w:p>
    <w:p w14:paraId="588AAA7A" w14:textId="77777777" w:rsidR="006E0253" w:rsidRDefault="006E0253">
      <w:pPr>
        <w:pStyle w:val="Corpodetexto"/>
        <w:spacing w:before="8"/>
        <w:rPr>
          <w:sz w:val="19"/>
        </w:rPr>
      </w:pPr>
    </w:p>
    <w:p w14:paraId="5ABAFFCE" w14:textId="77777777" w:rsidR="006E0253" w:rsidRDefault="005B781F">
      <w:pPr>
        <w:pStyle w:val="PargrafodaLista"/>
        <w:numPr>
          <w:ilvl w:val="0"/>
          <w:numId w:val="33"/>
        </w:numPr>
        <w:tabs>
          <w:tab w:val="left" w:pos="566"/>
          <w:tab w:val="left" w:pos="568"/>
        </w:tabs>
        <w:ind w:hanging="423"/>
      </w:pPr>
      <w:r>
        <w:rPr>
          <w:color w:val="2B2A29"/>
        </w:rPr>
        <w:t>genetically modified trees.</w:t>
      </w:r>
    </w:p>
    <w:p w14:paraId="52F47AD8" w14:textId="77777777" w:rsidR="006E0253" w:rsidRDefault="006E0253">
      <w:pPr>
        <w:pStyle w:val="Corpodetexto"/>
        <w:spacing w:before="3"/>
        <w:rPr>
          <w:sz w:val="19"/>
        </w:rPr>
      </w:pPr>
    </w:p>
    <w:p w14:paraId="081997B9" w14:textId="77777777" w:rsidR="006E0253" w:rsidRDefault="005B781F">
      <w:pPr>
        <w:spacing w:line="249" w:lineRule="auto"/>
        <w:ind w:left="127" w:right="354"/>
        <w:jc w:val="both"/>
        <w:rPr>
          <w:sz w:val="20"/>
        </w:rPr>
      </w:pPr>
      <w:r>
        <w:rPr>
          <w:color w:val="2B2A29"/>
          <w:sz w:val="20"/>
        </w:rPr>
        <w:t>NOTE 1 The activities described in items b, d, and e in short-rotation forest plantations where harvest cycles are shorter than 35 years and taking place on agricultural land are not considered “controversial sources”.</w:t>
      </w:r>
    </w:p>
    <w:p w14:paraId="58DE5338" w14:textId="77777777" w:rsidR="006E0253" w:rsidRDefault="006E0253">
      <w:pPr>
        <w:spacing w:line="249" w:lineRule="auto"/>
        <w:jc w:val="both"/>
        <w:rPr>
          <w:sz w:val="20"/>
        </w:rPr>
        <w:sectPr w:rsidR="006E0253">
          <w:pgSz w:w="11910" w:h="16840"/>
          <w:pgMar w:top="1040" w:right="780" w:bottom="920" w:left="780" w:header="811" w:footer="725" w:gutter="0"/>
          <w:cols w:space="720"/>
        </w:sectPr>
      </w:pPr>
    </w:p>
    <w:p w14:paraId="642B8254" w14:textId="77777777" w:rsidR="006E0253" w:rsidRDefault="006E0253">
      <w:pPr>
        <w:pStyle w:val="Corpodetexto"/>
        <w:rPr>
          <w:sz w:val="20"/>
        </w:rPr>
      </w:pPr>
    </w:p>
    <w:p w14:paraId="7433BB6F" w14:textId="77777777" w:rsidR="006E0253" w:rsidRDefault="006E0253">
      <w:pPr>
        <w:pStyle w:val="Corpodetexto"/>
        <w:rPr>
          <w:sz w:val="20"/>
        </w:rPr>
      </w:pPr>
    </w:p>
    <w:p w14:paraId="7FAA993E" w14:textId="77777777" w:rsidR="006E0253" w:rsidRDefault="006E0253">
      <w:pPr>
        <w:pStyle w:val="Corpodetexto"/>
        <w:spacing w:before="10"/>
        <w:rPr>
          <w:sz w:val="23"/>
        </w:rPr>
      </w:pPr>
    </w:p>
    <w:p w14:paraId="4EC5CC8B" w14:textId="77777777" w:rsidR="006E0253" w:rsidRDefault="005B781F">
      <w:pPr>
        <w:spacing w:before="94" w:line="249" w:lineRule="auto"/>
        <w:ind w:left="353" w:right="124"/>
        <w:jc w:val="both"/>
        <w:rPr>
          <w:sz w:val="20"/>
        </w:rPr>
      </w:pPr>
      <w:r>
        <w:rPr>
          <w:color w:val="2B2A29"/>
          <w:sz w:val="20"/>
        </w:rPr>
        <w:t xml:space="preserve">NOTE 2 In line i), the restriction on the usage of genetically modified trees has been adopted based on the precautionary principle. Until enough scientific data on genetically modified trees indicates that impacts on human and animal health and the environment are equivalent to, or more positive than, those presented by trees that have been genetically improved by traditional methods, no genetically modified trees will be used. </w:t>
      </w:r>
    </w:p>
    <w:p w14:paraId="1544D56D" w14:textId="77777777" w:rsidR="006E0253" w:rsidRDefault="006E0253">
      <w:pPr>
        <w:pStyle w:val="Corpodetexto"/>
        <w:spacing w:before="8"/>
        <w:rPr>
          <w:sz w:val="21"/>
        </w:rPr>
      </w:pPr>
    </w:p>
    <w:p w14:paraId="0CBC83C7" w14:textId="77777777" w:rsidR="006E0253" w:rsidRDefault="005B781F">
      <w:pPr>
        <w:ind w:left="353"/>
        <w:rPr>
          <w:b/>
        </w:rPr>
      </w:pPr>
      <w:r>
        <w:rPr>
          <w:b/>
          <w:color w:val="2B2A29"/>
        </w:rPr>
        <w:t>3.13</w:t>
      </w:r>
    </w:p>
    <w:p w14:paraId="37182037" w14:textId="77777777" w:rsidR="006E0253" w:rsidRDefault="005B781F">
      <w:pPr>
        <w:spacing w:before="11"/>
        <w:ind w:left="353"/>
        <w:rPr>
          <w:b/>
        </w:rPr>
      </w:pPr>
      <w:r>
        <w:rPr>
          <w:b/>
          <w:color w:val="2B2A29"/>
        </w:rPr>
        <w:t>supplier</w:t>
      </w:r>
    </w:p>
    <w:p w14:paraId="3398BD4A" w14:textId="77777777" w:rsidR="006E0253" w:rsidRDefault="005B781F">
      <w:pPr>
        <w:pStyle w:val="Corpodetexto"/>
        <w:spacing w:before="11"/>
        <w:ind w:left="353"/>
      </w:pPr>
      <w:r>
        <w:rPr>
          <w:color w:val="2B2A29"/>
        </w:rPr>
        <w:t>entity supplying material used as input for an organization's product group</w:t>
      </w:r>
    </w:p>
    <w:p w14:paraId="05A29B86" w14:textId="77777777" w:rsidR="006E0253" w:rsidRDefault="005B781F">
      <w:pPr>
        <w:pStyle w:val="Corpodetexto"/>
        <w:spacing w:before="11"/>
        <w:ind w:left="353"/>
      </w:pPr>
      <w:r>
        <w:rPr>
          <w:color w:val="2B2A29"/>
        </w:rPr>
        <w:t>.</w:t>
      </w:r>
    </w:p>
    <w:p w14:paraId="4A351CC6" w14:textId="77777777" w:rsidR="006E0253" w:rsidRDefault="006E0253">
      <w:pPr>
        <w:pStyle w:val="Corpodetexto"/>
        <w:spacing w:before="4"/>
        <w:rPr>
          <w:sz w:val="21"/>
        </w:rPr>
      </w:pPr>
    </w:p>
    <w:p w14:paraId="729DC180" w14:textId="070B0CA5" w:rsidR="006E0253" w:rsidRDefault="005B781F">
      <w:pPr>
        <w:spacing w:line="249" w:lineRule="auto"/>
        <w:ind w:left="353" w:right="124"/>
        <w:jc w:val="both"/>
        <w:rPr>
          <w:sz w:val="20"/>
        </w:rPr>
      </w:pPr>
      <w:r>
        <w:rPr>
          <w:color w:val="2B2A29"/>
          <w:sz w:val="20"/>
        </w:rPr>
        <w:t>NOTE 1 Where certified products are physically delivered by an entity other than that having the ownership title to the material, the entity that is covered by a recognized certificate and that has specified the organization as client is considered the supplier for the product/delivery in question.</w:t>
      </w:r>
    </w:p>
    <w:p w14:paraId="29154915" w14:textId="77777777" w:rsidR="006E0253" w:rsidRDefault="006E0253">
      <w:pPr>
        <w:pStyle w:val="Corpodetexto"/>
        <w:spacing w:before="2"/>
        <w:rPr>
          <w:sz w:val="21"/>
        </w:rPr>
      </w:pPr>
    </w:p>
    <w:p w14:paraId="30A16E97" w14:textId="4DF0C4EC" w:rsidR="006E0253" w:rsidRDefault="005B781F">
      <w:pPr>
        <w:spacing w:line="249" w:lineRule="auto"/>
        <w:ind w:left="353" w:right="122"/>
        <w:jc w:val="both"/>
        <w:rPr>
          <w:sz w:val="20"/>
        </w:rPr>
      </w:pPr>
      <w:r>
        <w:rPr>
          <w:color w:val="2B2A29"/>
          <w:sz w:val="20"/>
        </w:rPr>
        <w:t>NOTE 2 The term supplier can also refer to an internal supplier within an organization, where subsequent product groups have been established.</w:t>
      </w:r>
    </w:p>
    <w:p w14:paraId="3C1C6708" w14:textId="77777777" w:rsidR="006E0253" w:rsidRDefault="006E0253">
      <w:pPr>
        <w:pStyle w:val="Corpodetexto"/>
        <w:spacing w:before="5"/>
        <w:rPr>
          <w:sz w:val="21"/>
        </w:rPr>
      </w:pPr>
    </w:p>
    <w:p w14:paraId="28A95F05" w14:textId="77777777" w:rsidR="006E0253" w:rsidRDefault="005B781F">
      <w:pPr>
        <w:ind w:left="353"/>
        <w:rPr>
          <w:b/>
        </w:rPr>
      </w:pPr>
      <w:r>
        <w:rPr>
          <w:b/>
          <w:color w:val="2B2A29"/>
        </w:rPr>
        <w:t>3.14</w:t>
      </w:r>
    </w:p>
    <w:p w14:paraId="04AF16BD" w14:textId="6F19A1F3" w:rsidR="006E0253" w:rsidRDefault="005B781F">
      <w:pPr>
        <w:spacing w:before="11"/>
        <w:ind w:left="353"/>
        <w:rPr>
          <w:b/>
        </w:rPr>
      </w:pPr>
      <w:r>
        <w:rPr>
          <w:b/>
          <w:color w:val="2B2A29"/>
        </w:rPr>
        <w:t>certified product group</w:t>
      </w:r>
    </w:p>
    <w:p w14:paraId="4C0814EB" w14:textId="77777777" w:rsidR="006E0253" w:rsidRDefault="005B781F">
      <w:pPr>
        <w:pStyle w:val="Corpodetexto"/>
        <w:spacing w:before="11" w:line="249" w:lineRule="auto"/>
        <w:ind w:left="353" w:right="126"/>
        <w:jc w:val="both"/>
      </w:pPr>
      <w:r>
        <w:rPr>
          <w:color w:val="2B2A29"/>
        </w:rPr>
        <w:t>product or set of products with equivalent input material, defined by product name/type and category, type(s) of species, chain of custody method, material category, and claims, for which an organization applies its chain of custody.</w:t>
      </w:r>
    </w:p>
    <w:p w14:paraId="6D17676A" w14:textId="77777777" w:rsidR="006E0253" w:rsidRDefault="006E0253">
      <w:pPr>
        <w:pStyle w:val="Corpodetexto"/>
        <w:spacing w:before="8"/>
        <w:rPr>
          <w:sz w:val="20"/>
        </w:rPr>
      </w:pPr>
    </w:p>
    <w:p w14:paraId="052FD5C8" w14:textId="51EADF72" w:rsidR="006E0253" w:rsidRDefault="005B781F" w:rsidP="003C2D69">
      <w:pPr>
        <w:tabs>
          <w:tab w:val="left" w:pos="1311"/>
        </w:tabs>
        <w:ind w:left="353"/>
        <w:rPr>
          <w:sz w:val="20"/>
        </w:rPr>
      </w:pPr>
      <w:r>
        <w:rPr>
          <w:color w:val="2B2A29"/>
          <w:sz w:val="20"/>
        </w:rPr>
        <w:t>NOTE 1</w:t>
      </w:r>
      <w:r>
        <w:rPr>
          <w:color w:val="2B2A29"/>
          <w:sz w:val="20"/>
        </w:rPr>
        <w:tab/>
        <w:t>The organization can define individual products, product batches, and job orders as</w:t>
      </w:r>
      <w:r w:rsidR="003C2D69">
        <w:rPr>
          <w:color w:val="2B2A29"/>
          <w:sz w:val="20"/>
        </w:rPr>
        <w:t xml:space="preserve"> </w:t>
      </w:r>
      <w:r>
        <w:rPr>
          <w:color w:val="2B2A29"/>
          <w:sz w:val="20"/>
        </w:rPr>
        <w:t>product groups.</w:t>
      </w:r>
    </w:p>
    <w:p w14:paraId="172916CD" w14:textId="77777777" w:rsidR="006E0253" w:rsidRDefault="006E0253">
      <w:pPr>
        <w:pStyle w:val="Corpodetexto"/>
        <w:spacing w:before="8"/>
        <w:rPr>
          <w:sz w:val="21"/>
        </w:rPr>
      </w:pPr>
    </w:p>
    <w:p w14:paraId="1E5C7258" w14:textId="77777777" w:rsidR="006E0253" w:rsidRDefault="005B781F">
      <w:pPr>
        <w:spacing w:line="249" w:lineRule="auto"/>
        <w:ind w:left="353" w:right="125"/>
        <w:jc w:val="both"/>
        <w:rPr>
          <w:sz w:val="20"/>
        </w:rPr>
      </w:pPr>
      <w:r>
        <w:rPr>
          <w:color w:val="2B2A29"/>
          <w:sz w:val="20"/>
        </w:rPr>
        <w:t>NOTE 2 The organization can establish one or more product groups for parallel or subsequent manufacturing or trading processes.</w:t>
      </w:r>
    </w:p>
    <w:p w14:paraId="5B9B5277" w14:textId="77777777" w:rsidR="006E0253" w:rsidRDefault="006E0253">
      <w:pPr>
        <w:pStyle w:val="Corpodetexto"/>
        <w:rPr>
          <w:sz w:val="21"/>
        </w:rPr>
      </w:pPr>
    </w:p>
    <w:p w14:paraId="70B7776B" w14:textId="77777777" w:rsidR="006E0253" w:rsidRDefault="005B781F">
      <w:pPr>
        <w:spacing w:before="1" w:line="249" w:lineRule="auto"/>
        <w:ind w:left="353" w:right="123" w:hanging="1"/>
        <w:jc w:val="both"/>
        <w:rPr>
          <w:sz w:val="20"/>
        </w:rPr>
      </w:pPr>
      <w:r>
        <w:rPr>
          <w:color w:val="2B2A29"/>
          <w:sz w:val="20"/>
        </w:rPr>
        <w:t>NOTE 3 In case of multi-site o</w:t>
      </w:r>
      <w:r>
        <w:rPr>
          <w:i/>
          <w:color w:val="2B2A29"/>
          <w:sz w:val="20"/>
        </w:rPr>
        <w:t>rganizatio</w:t>
      </w:r>
      <w:r>
        <w:rPr>
          <w:color w:val="2B2A29"/>
          <w:sz w:val="20"/>
        </w:rPr>
        <w:t>ns, as defined in B.2.3-a), product groups can cover several sites.</w:t>
      </w:r>
    </w:p>
    <w:p w14:paraId="496D3C0E" w14:textId="77777777" w:rsidR="006E0253" w:rsidRDefault="006E0253">
      <w:pPr>
        <w:pStyle w:val="Corpodetexto"/>
        <w:spacing w:before="5"/>
        <w:rPr>
          <w:sz w:val="21"/>
        </w:rPr>
      </w:pPr>
    </w:p>
    <w:p w14:paraId="7EA5CC69" w14:textId="77777777" w:rsidR="006E0253" w:rsidRDefault="005B781F">
      <w:pPr>
        <w:ind w:left="353"/>
        <w:rPr>
          <w:b/>
        </w:rPr>
      </w:pPr>
      <w:r>
        <w:rPr>
          <w:b/>
          <w:color w:val="2B2A29"/>
        </w:rPr>
        <w:t>3.15</w:t>
      </w:r>
    </w:p>
    <w:p w14:paraId="399FC47E" w14:textId="77777777" w:rsidR="006E0253" w:rsidRDefault="005B781F">
      <w:pPr>
        <w:spacing w:before="11"/>
        <w:ind w:left="353"/>
        <w:rPr>
          <w:b/>
        </w:rPr>
      </w:pPr>
      <w:r>
        <w:rPr>
          <w:b/>
          <w:color w:val="2B2A29"/>
        </w:rPr>
        <w:t>conflict timber</w:t>
      </w:r>
    </w:p>
    <w:p w14:paraId="4141E26D" w14:textId="77777777" w:rsidR="006E0253" w:rsidRDefault="005B781F">
      <w:pPr>
        <w:pStyle w:val="Corpodetexto"/>
        <w:spacing w:before="11" w:line="249" w:lineRule="auto"/>
        <w:ind w:left="353" w:right="125"/>
        <w:jc w:val="both"/>
      </w:pPr>
      <w:r>
        <w:rPr>
          <w:color w:val="2B2A29"/>
        </w:rPr>
        <w:t>timber that has been traded at some point in the chain of custody by armed groups, be they rebel factions or regular soldiers, or by a civilian administration involved in armed conflict or its representatives, either to perpetuate conflict or take advantage of conflict situations for personal gain.</w:t>
      </w:r>
    </w:p>
    <w:p w14:paraId="17984279" w14:textId="77777777" w:rsidR="006E0253" w:rsidRDefault="006E0253">
      <w:pPr>
        <w:pStyle w:val="Corpodetexto"/>
        <w:spacing w:before="8"/>
        <w:rPr>
          <w:sz w:val="20"/>
        </w:rPr>
      </w:pPr>
    </w:p>
    <w:p w14:paraId="473ACB63" w14:textId="3A8AF686" w:rsidR="006E0253" w:rsidRDefault="005B781F">
      <w:pPr>
        <w:spacing w:line="249" w:lineRule="auto"/>
        <w:ind w:left="353" w:right="125"/>
        <w:jc w:val="both"/>
        <w:rPr>
          <w:sz w:val="20"/>
        </w:rPr>
      </w:pPr>
      <w:r>
        <w:rPr>
          <w:color w:val="2B2A29"/>
          <w:sz w:val="20"/>
        </w:rPr>
        <w:t>NOTE 1 Conflict timber is not necessarily illegal. The exploitation of timber may itself be a direct cause of conflict.</w:t>
      </w:r>
    </w:p>
    <w:p w14:paraId="35996DFB" w14:textId="77777777" w:rsidR="006E0253" w:rsidRDefault="006E0253">
      <w:pPr>
        <w:pStyle w:val="Corpodetexto"/>
        <w:rPr>
          <w:sz w:val="21"/>
        </w:rPr>
      </w:pPr>
    </w:p>
    <w:p w14:paraId="5A1D07EE" w14:textId="77777777" w:rsidR="006E0253" w:rsidRDefault="005B781F">
      <w:pPr>
        <w:spacing w:before="1" w:line="249" w:lineRule="auto"/>
        <w:ind w:left="353" w:right="122" w:hanging="1"/>
        <w:jc w:val="both"/>
        <w:rPr>
          <w:sz w:val="20"/>
        </w:rPr>
      </w:pPr>
      <w:r>
        <w:rPr>
          <w:color w:val="2B2A29"/>
          <w:sz w:val="20"/>
        </w:rPr>
        <w:t xml:space="preserve">NOTE 2 Definition used by the </w:t>
      </w:r>
      <w:r w:rsidRPr="003C2D69">
        <w:rPr>
          <w:iCs/>
          <w:color w:val="2B2A29"/>
          <w:sz w:val="20"/>
        </w:rPr>
        <w:t>United Nations Environment Programme (UNEP).</w:t>
      </w:r>
    </w:p>
    <w:p w14:paraId="26C615D2" w14:textId="77777777" w:rsidR="006E0253" w:rsidRDefault="006E0253">
      <w:pPr>
        <w:pStyle w:val="Corpodetexto"/>
        <w:spacing w:before="5"/>
        <w:rPr>
          <w:sz w:val="21"/>
        </w:rPr>
      </w:pPr>
    </w:p>
    <w:p w14:paraId="183FE365" w14:textId="77777777" w:rsidR="006E0253" w:rsidRDefault="005B781F">
      <w:pPr>
        <w:ind w:left="353"/>
        <w:rPr>
          <w:b/>
        </w:rPr>
      </w:pPr>
      <w:r>
        <w:rPr>
          <w:b/>
          <w:color w:val="2B2A29"/>
        </w:rPr>
        <w:t>3.16</w:t>
      </w:r>
    </w:p>
    <w:p w14:paraId="660365D1" w14:textId="77777777" w:rsidR="006E0253" w:rsidRDefault="005B781F">
      <w:pPr>
        <w:spacing w:before="11"/>
        <w:ind w:left="353"/>
        <w:rPr>
          <w:b/>
        </w:rPr>
      </w:pPr>
      <w:r>
        <w:rPr>
          <w:b/>
          <w:color w:val="2B2A29"/>
        </w:rPr>
        <w:t>forest and tree-based material</w:t>
      </w:r>
    </w:p>
    <w:p w14:paraId="2B65F1BF" w14:textId="72F352AD" w:rsidR="006E0253" w:rsidRDefault="005B781F">
      <w:pPr>
        <w:pStyle w:val="Corpodetexto"/>
        <w:spacing w:before="11" w:line="249" w:lineRule="auto"/>
        <w:ind w:left="353" w:right="124"/>
        <w:jc w:val="both"/>
      </w:pPr>
      <w:r>
        <w:rPr>
          <w:color w:val="2B2A29"/>
        </w:rPr>
        <w:t>material originating in forests or from other sources recognized as eligible for certification such as isolated trees, including recycled material originally coming from those areas/sources, as well as wood based and non-wood</w:t>
      </w:r>
      <w:r w:rsidR="003C2D69">
        <w:rPr>
          <w:color w:val="2B2A29"/>
        </w:rPr>
        <w:t>-</w:t>
      </w:r>
      <w:r>
        <w:rPr>
          <w:color w:val="2B2A29"/>
        </w:rPr>
        <w:t>based material such as cork, mushrooms, berries, etc., generally referred to as non-wood forest products.</w:t>
      </w:r>
    </w:p>
    <w:p w14:paraId="00F7F8AB" w14:textId="77777777" w:rsidR="006E0253" w:rsidRDefault="006E0253">
      <w:pPr>
        <w:spacing w:line="249" w:lineRule="auto"/>
        <w:jc w:val="both"/>
        <w:sectPr w:rsidR="006E0253">
          <w:pgSz w:w="11910" w:h="16840"/>
          <w:pgMar w:top="1040" w:right="780" w:bottom="920" w:left="780" w:header="811" w:footer="727" w:gutter="0"/>
          <w:cols w:space="720"/>
        </w:sectPr>
      </w:pPr>
    </w:p>
    <w:p w14:paraId="440B6826" w14:textId="77777777" w:rsidR="006E0253" w:rsidRDefault="006E0253">
      <w:pPr>
        <w:pStyle w:val="Corpodetexto"/>
        <w:rPr>
          <w:sz w:val="20"/>
        </w:rPr>
      </w:pPr>
    </w:p>
    <w:p w14:paraId="04A76435" w14:textId="77777777" w:rsidR="006E0253" w:rsidRDefault="006E0253">
      <w:pPr>
        <w:pStyle w:val="Corpodetexto"/>
        <w:rPr>
          <w:sz w:val="20"/>
        </w:rPr>
      </w:pPr>
    </w:p>
    <w:p w14:paraId="24BC0180" w14:textId="77777777" w:rsidR="006E0253" w:rsidRDefault="006E0253">
      <w:pPr>
        <w:pStyle w:val="Corpodetexto"/>
        <w:spacing w:before="7"/>
        <w:rPr>
          <w:sz w:val="23"/>
        </w:rPr>
      </w:pPr>
    </w:p>
    <w:p w14:paraId="5B924079" w14:textId="77777777" w:rsidR="006E0253" w:rsidRDefault="005B781F">
      <w:pPr>
        <w:spacing w:before="93"/>
        <w:ind w:left="127"/>
        <w:rPr>
          <w:b/>
        </w:rPr>
      </w:pPr>
      <w:r>
        <w:rPr>
          <w:b/>
          <w:color w:val="2B2A29"/>
        </w:rPr>
        <w:t>3.17</w:t>
      </w:r>
    </w:p>
    <w:p w14:paraId="14C04BE9" w14:textId="77777777" w:rsidR="006E0253" w:rsidRDefault="005B781F">
      <w:pPr>
        <w:spacing w:before="11"/>
        <w:ind w:left="127"/>
        <w:rPr>
          <w:b/>
        </w:rPr>
      </w:pPr>
      <w:r>
        <w:rPr>
          <w:b/>
          <w:color w:val="2B2A29"/>
        </w:rPr>
        <w:t>equivalent input material</w:t>
      </w:r>
    </w:p>
    <w:p w14:paraId="302CD6FA" w14:textId="77777777" w:rsidR="006E0253" w:rsidRDefault="005B781F">
      <w:pPr>
        <w:pStyle w:val="Corpodetexto"/>
        <w:spacing w:before="11" w:line="249" w:lineRule="auto"/>
        <w:ind w:left="127"/>
      </w:pPr>
      <w:r>
        <w:rPr>
          <w:color w:val="2B2A29"/>
        </w:rPr>
        <w:t>forest and tree-based material that can be substituted with each other without significantly changing the appearance, function, grade, type, or value of the output product.</w:t>
      </w:r>
    </w:p>
    <w:p w14:paraId="43400A8A" w14:textId="77777777" w:rsidR="006E0253" w:rsidRDefault="006E0253">
      <w:pPr>
        <w:pStyle w:val="Corpodetexto"/>
        <w:rPr>
          <w:sz w:val="21"/>
        </w:rPr>
      </w:pPr>
    </w:p>
    <w:p w14:paraId="0AE1222F" w14:textId="77777777" w:rsidR="006E0253" w:rsidRDefault="005B781F">
      <w:pPr>
        <w:ind w:left="127"/>
        <w:rPr>
          <w:b/>
        </w:rPr>
      </w:pPr>
      <w:r>
        <w:rPr>
          <w:b/>
          <w:color w:val="2B2A29"/>
        </w:rPr>
        <w:t>3.18</w:t>
      </w:r>
    </w:p>
    <w:p w14:paraId="79E91493" w14:textId="77777777" w:rsidR="006E0253" w:rsidRDefault="005B781F">
      <w:pPr>
        <w:spacing w:before="11"/>
        <w:ind w:left="127"/>
        <w:rPr>
          <w:b/>
        </w:rPr>
      </w:pPr>
      <w:r>
        <w:rPr>
          <w:b/>
          <w:color w:val="2B2A29"/>
        </w:rPr>
        <w:t>certified material</w:t>
      </w:r>
    </w:p>
    <w:p w14:paraId="7DC751BF" w14:textId="77777777" w:rsidR="006E0253" w:rsidRDefault="005B781F">
      <w:pPr>
        <w:pStyle w:val="Corpodetexto"/>
        <w:spacing w:before="11"/>
        <w:ind w:left="127"/>
      </w:pPr>
      <w:r>
        <w:rPr>
          <w:color w:val="2B2A29"/>
        </w:rPr>
        <w:t>material category for:</w:t>
      </w:r>
    </w:p>
    <w:p w14:paraId="62980073" w14:textId="77777777" w:rsidR="006E0253" w:rsidRDefault="006E0253">
      <w:pPr>
        <w:pStyle w:val="Corpodetexto"/>
        <w:spacing w:before="10"/>
        <w:rPr>
          <w:sz w:val="21"/>
        </w:rPr>
      </w:pPr>
    </w:p>
    <w:p w14:paraId="7C56238D" w14:textId="4E4D39AF" w:rsidR="006E0253" w:rsidRDefault="005B781F">
      <w:pPr>
        <w:pStyle w:val="PargrafodaLista"/>
        <w:numPr>
          <w:ilvl w:val="0"/>
          <w:numId w:val="32"/>
        </w:numPr>
        <w:tabs>
          <w:tab w:val="left" w:pos="568"/>
        </w:tabs>
        <w:spacing w:line="249" w:lineRule="auto"/>
        <w:ind w:right="351"/>
        <w:jc w:val="both"/>
      </w:pPr>
      <w:r>
        <w:rPr>
          <w:color w:val="2B2A29"/>
        </w:rPr>
        <w:t>forest and tree</w:t>
      </w:r>
      <w:r w:rsidR="003C2D69">
        <w:rPr>
          <w:color w:val="2B2A29"/>
        </w:rPr>
        <w:t>-</w:t>
      </w:r>
      <w:r>
        <w:rPr>
          <w:color w:val="2B2A29"/>
        </w:rPr>
        <w:t>based material delivered by a supplier covered by a recognized certificate, with the claim “x% certified”, or delivered by a supplier covered by a recognized certificate against a forest management standard that is endorsed by another recognized system claim.</w:t>
      </w:r>
    </w:p>
    <w:p w14:paraId="0F9EC805" w14:textId="77777777" w:rsidR="006E0253" w:rsidRDefault="006E0253">
      <w:pPr>
        <w:pStyle w:val="Corpodetexto"/>
        <w:spacing w:before="2"/>
        <w:rPr>
          <w:sz w:val="21"/>
        </w:rPr>
      </w:pPr>
    </w:p>
    <w:p w14:paraId="596C1B97" w14:textId="03AAC7F8" w:rsidR="006E0253" w:rsidRDefault="005B781F">
      <w:pPr>
        <w:pStyle w:val="PargrafodaLista"/>
        <w:numPr>
          <w:ilvl w:val="0"/>
          <w:numId w:val="32"/>
        </w:numPr>
        <w:tabs>
          <w:tab w:val="left" w:pos="566"/>
          <w:tab w:val="left" w:pos="568"/>
        </w:tabs>
        <w:ind w:hanging="423"/>
      </w:pPr>
      <w:r>
        <w:rPr>
          <w:color w:val="2B2A29"/>
        </w:rPr>
        <w:t>recycled material (not delivered with the claim “x% certified").</w:t>
      </w:r>
    </w:p>
    <w:p w14:paraId="236B5D67" w14:textId="77777777" w:rsidR="006E0253" w:rsidRDefault="006E0253">
      <w:pPr>
        <w:pStyle w:val="Corpodetexto"/>
        <w:spacing w:before="9"/>
        <w:rPr>
          <w:sz w:val="21"/>
        </w:rPr>
      </w:pPr>
    </w:p>
    <w:p w14:paraId="68EB0152" w14:textId="77777777" w:rsidR="006E0253" w:rsidRDefault="005B781F">
      <w:pPr>
        <w:ind w:left="127"/>
        <w:rPr>
          <w:b/>
        </w:rPr>
      </w:pPr>
      <w:r>
        <w:rPr>
          <w:b/>
          <w:color w:val="2B2A29"/>
        </w:rPr>
        <w:t>3.19</w:t>
      </w:r>
    </w:p>
    <w:p w14:paraId="1A9E9CE1" w14:textId="77777777" w:rsidR="006E0253" w:rsidRDefault="005B781F">
      <w:pPr>
        <w:spacing w:before="11"/>
        <w:ind w:left="127"/>
        <w:rPr>
          <w:b/>
        </w:rPr>
      </w:pPr>
      <w:r>
        <w:rPr>
          <w:b/>
          <w:color w:val="2B2A29"/>
        </w:rPr>
        <w:t>neutral material</w:t>
      </w:r>
    </w:p>
    <w:p w14:paraId="51F52167" w14:textId="7AB5FE2A" w:rsidR="006E0253" w:rsidRDefault="005B781F">
      <w:pPr>
        <w:pStyle w:val="Corpodetexto"/>
        <w:spacing w:before="11" w:line="249" w:lineRule="auto"/>
        <w:ind w:left="127" w:right="146"/>
      </w:pPr>
      <w:r>
        <w:rPr>
          <w:color w:val="2B2A29"/>
        </w:rPr>
        <w:t>material category for material other than forest and tree</w:t>
      </w:r>
      <w:r w:rsidR="003C2D69">
        <w:rPr>
          <w:color w:val="2B2A29"/>
        </w:rPr>
        <w:t>-</w:t>
      </w:r>
      <w:r>
        <w:rPr>
          <w:color w:val="2B2A29"/>
        </w:rPr>
        <w:t>based material, such as metal or plastic, not taken into account in the calculation of certified content of a product group.</w:t>
      </w:r>
    </w:p>
    <w:p w14:paraId="440F5910" w14:textId="77777777" w:rsidR="006E0253" w:rsidRDefault="006E0253">
      <w:pPr>
        <w:pStyle w:val="Corpodetexto"/>
        <w:spacing w:before="1"/>
        <w:rPr>
          <w:sz w:val="21"/>
        </w:rPr>
      </w:pPr>
    </w:p>
    <w:p w14:paraId="1BD8A331" w14:textId="77777777" w:rsidR="006E0253" w:rsidRDefault="005B781F">
      <w:pPr>
        <w:ind w:left="127"/>
        <w:rPr>
          <w:b/>
        </w:rPr>
      </w:pPr>
      <w:r>
        <w:rPr>
          <w:b/>
          <w:color w:val="2B2A29"/>
        </w:rPr>
        <w:t>3.20</w:t>
      </w:r>
    </w:p>
    <w:p w14:paraId="60F94340" w14:textId="77777777" w:rsidR="006E0253" w:rsidRDefault="005B781F">
      <w:pPr>
        <w:spacing w:before="11"/>
        <w:ind w:left="127"/>
        <w:rPr>
          <w:b/>
        </w:rPr>
      </w:pPr>
      <w:r>
        <w:rPr>
          <w:b/>
          <w:color w:val="2B2A29"/>
        </w:rPr>
        <w:t>recycled material</w:t>
      </w:r>
    </w:p>
    <w:p w14:paraId="5595CDC8" w14:textId="77777777" w:rsidR="006E0253" w:rsidRDefault="005B781F">
      <w:pPr>
        <w:pStyle w:val="Corpodetexto"/>
        <w:spacing w:before="11"/>
        <w:ind w:left="127"/>
      </w:pPr>
      <w:r>
        <w:rPr>
          <w:color w:val="2B2A29"/>
        </w:rPr>
        <w:t>forest and tree-based material that is:</w:t>
      </w:r>
    </w:p>
    <w:p w14:paraId="6F046232" w14:textId="77777777" w:rsidR="006E0253" w:rsidRDefault="006E0253">
      <w:pPr>
        <w:pStyle w:val="Corpodetexto"/>
        <w:spacing w:before="9"/>
        <w:rPr>
          <w:sz w:val="21"/>
        </w:rPr>
      </w:pPr>
    </w:p>
    <w:p w14:paraId="0008EB8A" w14:textId="633D3105" w:rsidR="006E0253" w:rsidRPr="003C2D69" w:rsidRDefault="005B781F" w:rsidP="003C2D69">
      <w:pPr>
        <w:pStyle w:val="PargrafodaLista"/>
        <w:numPr>
          <w:ilvl w:val="0"/>
          <w:numId w:val="31"/>
        </w:numPr>
        <w:tabs>
          <w:tab w:val="left" w:pos="568"/>
        </w:tabs>
        <w:spacing w:before="3" w:line="249" w:lineRule="auto"/>
        <w:ind w:right="351"/>
        <w:jc w:val="both"/>
        <w:rPr>
          <w:sz w:val="21"/>
        </w:rPr>
      </w:pPr>
      <w:r w:rsidRPr="003C2D69">
        <w:rPr>
          <w:color w:val="2B2A29"/>
        </w:rPr>
        <w:t>recovered from waste during a manufacturing process. Excluded is reutilization of materials such as rework, regrind, or scrap generated in a process and capable of being reclaimed within the same process that generated it. Excluded are by-products resulting from primary production processes, such as sawmilling by-products (sawdust, chips, bark, etc.) or forestry residues (bark, chips from branches, roots, etc.) as they are not considered waste.</w:t>
      </w:r>
      <w:r w:rsidRPr="003C2D69">
        <w:rPr>
          <w:color w:val="2B2A29"/>
        </w:rPr>
        <w:br/>
      </w:r>
    </w:p>
    <w:p w14:paraId="7140BA63" w14:textId="77777777" w:rsidR="006E0253" w:rsidRDefault="005B781F">
      <w:pPr>
        <w:pStyle w:val="PargrafodaLista"/>
        <w:numPr>
          <w:ilvl w:val="0"/>
          <w:numId w:val="31"/>
        </w:numPr>
        <w:tabs>
          <w:tab w:val="left" w:pos="568"/>
        </w:tabs>
        <w:spacing w:line="249" w:lineRule="auto"/>
        <w:ind w:right="353"/>
        <w:jc w:val="both"/>
      </w:pPr>
      <w:r>
        <w:rPr>
          <w:color w:val="2B2A29"/>
        </w:rPr>
        <w:t>generated by households or by commercial, industrial, and institutional facilities in their role as end-users of the product that can no longer be used for its intended purposes. This includes returns of material from the distribution chain.</w:t>
      </w:r>
    </w:p>
    <w:p w14:paraId="5B3B5D14" w14:textId="77777777" w:rsidR="006E0253" w:rsidRDefault="006E0253">
      <w:pPr>
        <w:pStyle w:val="Corpodetexto"/>
        <w:spacing w:before="8"/>
        <w:rPr>
          <w:sz w:val="20"/>
        </w:rPr>
      </w:pPr>
    </w:p>
    <w:p w14:paraId="0F6EAC26" w14:textId="3D8E7DF5" w:rsidR="006E0253" w:rsidRDefault="005B781F">
      <w:pPr>
        <w:spacing w:line="249" w:lineRule="auto"/>
        <w:ind w:left="127" w:right="349"/>
        <w:jc w:val="both"/>
        <w:rPr>
          <w:sz w:val="20"/>
        </w:rPr>
      </w:pPr>
      <w:r>
        <w:rPr>
          <w:color w:val="2B2A29"/>
          <w:sz w:val="20"/>
        </w:rPr>
        <w:t>NOTE 1 The term "capable of being reclaimed within the same process that generated it" means that the material generated in one process is continuously returned to the same process at the same site. An example is waste generated by a press line in a panelboard production operation that continuously re-enters the same press line. This is not considered recycled material.</w:t>
      </w:r>
    </w:p>
    <w:p w14:paraId="23CEE627" w14:textId="77777777" w:rsidR="006E0253" w:rsidRDefault="006E0253">
      <w:pPr>
        <w:pStyle w:val="Corpodetexto"/>
        <w:spacing w:before="1"/>
        <w:rPr>
          <w:sz w:val="21"/>
        </w:rPr>
      </w:pPr>
    </w:p>
    <w:p w14:paraId="5360306C" w14:textId="77777777" w:rsidR="006E0253" w:rsidRDefault="005B781F">
      <w:pPr>
        <w:tabs>
          <w:tab w:val="left" w:pos="1084"/>
        </w:tabs>
        <w:spacing w:before="1"/>
        <w:ind w:left="127"/>
        <w:rPr>
          <w:sz w:val="20"/>
        </w:rPr>
      </w:pPr>
      <w:r>
        <w:rPr>
          <w:color w:val="2B2A29"/>
          <w:sz w:val="20"/>
        </w:rPr>
        <w:t>NOTE 2</w:t>
      </w:r>
      <w:r>
        <w:rPr>
          <w:color w:val="2B2A29"/>
          <w:sz w:val="20"/>
        </w:rPr>
        <w:tab/>
        <w:t>This is based on the definitions of ABNT NBR ISO 14021.</w:t>
      </w:r>
    </w:p>
    <w:p w14:paraId="2C2E794D" w14:textId="77777777" w:rsidR="006E0253" w:rsidRDefault="006E0253">
      <w:pPr>
        <w:pStyle w:val="Corpodetexto"/>
        <w:spacing w:before="2"/>
      </w:pPr>
    </w:p>
    <w:p w14:paraId="0DF03F31" w14:textId="77777777" w:rsidR="006E0253" w:rsidRDefault="005B781F">
      <w:pPr>
        <w:ind w:left="127"/>
        <w:rPr>
          <w:b/>
        </w:rPr>
      </w:pPr>
      <w:r>
        <w:rPr>
          <w:b/>
          <w:color w:val="2B2A29"/>
        </w:rPr>
        <w:t>3.21</w:t>
      </w:r>
    </w:p>
    <w:p w14:paraId="54B4E176" w14:textId="77777777" w:rsidR="006E0253" w:rsidRDefault="005B781F">
      <w:pPr>
        <w:spacing w:before="11"/>
        <w:ind w:left="127"/>
        <w:rPr>
          <w:b/>
        </w:rPr>
      </w:pPr>
      <w:r>
        <w:rPr>
          <w:b/>
          <w:color w:val="2B2A29"/>
        </w:rPr>
        <w:t>credit method</w:t>
      </w:r>
    </w:p>
    <w:p w14:paraId="3A3A6195" w14:textId="77777777" w:rsidR="006E0253" w:rsidRDefault="005B781F">
      <w:pPr>
        <w:pStyle w:val="Corpodetexto"/>
        <w:spacing w:before="11" w:line="249" w:lineRule="auto"/>
        <w:ind w:left="127"/>
      </w:pPr>
      <w:r>
        <w:rPr>
          <w:color w:val="2B2A29"/>
        </w:rPr>
        <w:t>a chain of custody method where credits gained from certified material are transferred to controlled sources material within the same certified product group.</w:t>
      </w:r>
    </w:p>
    <w:p w14:paraId="6CBE5250" w14:textId="77777777" w:rsidR="006E0253" w:rsidRDefault="006E0253">
      <w:pPr>
        <w:pStyle w:val="Corpodetexto"/>
        <w:rPr>
          <w:sz w:val="21"/>
        </w:rPr>
      </w:pPr>
    </w:p>
    <w:p w14:paraId="5C68C850" w14:textId="77777777" w:rsidR="006E0253" w:rsidRDefault="005B781F">
      <w:pPr>
        <w:ind w:left="127"/>
        <w:rPr>
          <w:b/>
        </w:rPr>
      </w:pPr>
      <w:r>
        <w:rPr>
          <w:b/>
          <w:color w:val="2B2A29"/>
        </w:rPr>
        <w:t>3.22</w:t>
      </w:r>
    </w:p>
    <w:p w14:paraId="3AD98BA4" w14:textId="77777777" w:rsidR="006E0253" w:rsidRDefault="005B781F">
      <w:pPr>
        <w:spacing w:before="11"/>
        <w:ind w:left="127"/>
        <w:rPr>
          <w:b/>
        </w:rPr>
      </w:pPr>
      <w:r>
        <w:rPr>
          <w:b/>
          <w:color w:val="2B2A29"/>
        </w:rPr>
        <w:t>physical separation method</w:t>
      </w:r>
    </w:p>
    <w:p w14:paraId="46CEDF9B" w14:textId="77777777" w:rsidR="006E0253" w:rsidRDefault="005B781F">
      <w:pPr>
        <w:pStyle w:val="Corpodetexto"/>
        <w:spacing w:before="11" w:line="249" w:lineRule="auto"/>
        <w:ind w:left="127" w:right="353"/>
        <w:jc w:val="both"/>
      </w:pPr>
      <w:r>
        <w:rPr>
          <w:color w:val="2B2A29"/>
        </w:rPr>
        <w:t>a chain of custody method where the certified content of a certified product group is based on clear identification and/or separation of different material categories throughout all the activities performed by the organization.</w:t>
      </w:r>
    </w:p>
    <w:p w14:paraId="09650CA9" w14:textId="77777777" w:rsidR="006E0253" w:rsidRDefault="006E0253">
      <w:pPr>
        <w:spacing w:line="249" w:lineRule="auto"/>
        <w:jc w:val="both"/>
        <w:sectPr w:rsidR="006E0253">
          <w:pgSz w:w="11910" w:h="16840"/>
          <w:pgMar w:top="1040" w:right="780" w:bottom="920" w:left="780" w:header="811" w:footer="725" w:gutter="0"/>
          <w:cols w:space="720"/>
        </w:sectPr>
      </w:pPr>
    </w:p>
    <w:p w14:paraId="04A37096" w14:textId="77777777" w:rsidR="006E0253" w:rsidRDefault="006E0253">
      <w:pPr>
        <w:pStyle w:val="Corpodetexto"/>
        <w:rPr>
          <w:sz w:val="20"/>
        </w:rPr>
      </w:pPr>
    </w:p>
    <w:p w14:paraId="0D22DF05" w14:textId="77777777" w:rsidR="006E0253" w:rsidRDefault="006E0253">
      <w:pPr>
        <w:pStyle w:val="Corpodetexto"/>
        <w:rPr>
          <w:sz w:val="20"/>
        </w:rPr>
      </w:pPr>
    </w:p>
    <w:p w14:paraId="0DD282F5" w14:textId="77777777" w:rsidR="006E0253" w:rsidRDefault="006E0253">
      <w:pPr>
        <w:pStyle w:val="Corpodetexto"/>
        <w:spacing w:before="7"/>
        <w:rPr>
          <w:sz w:val="23"/>
        </w:rPr>
      </w:pPr>
    </w:p>
    <w:p w14:paraId="5FF6B70F" w14:textId="77777777" w:rsidR="006E0253" w:rsidRDefault="005B781F">
      <w:pPr>
        <w:spacing w:before="93"/>
        <w:ind w:left="353"/>
        <w:rPr>
          <w:b/>
        </w:rPr>
      </w:pPr>
      <w:r>
        <w:rPr>
          <w:b/>
          <w:color w:val="2B2A29"/>
        </w:rPr>
        <w:t>3.23</w:t>
      </w:r>
    </w:p>
    <w:p w14:paraId="16D9B449" w14:textId="77777777" w:rsidR="006E0253" w:rsidRDefault="005B781F">
      <w:pPr>
        <w:spacing w:before="11"/>
        <w:ind w:left="353"/>
        <w:rPr>
          <w:b/>
        </w:rPr>
      </w:pPr>
      <w:r>
        <w:rPr>
          <w:b/>
          <w:color w:val="2B2A29"/>
        </w:rPr>
        <w:t>percentage method</w:t>
      </w:r>
    </w:p>
    <w:p w14:paraId="38E61555" w14:textId="77777777" w:rsidR="006E0253" w:rsidRDefault="005B781F">
      <w:pPr>
        <w:pStyle w:val="Corpodetexto"/>
        <w:spacing w:before="11" w:line="249" w:lineRule="auto"/>
        <w:ind w:left="353" w:right="125"/>
        <w:jc w:val="both"/>
      </w:pPr>
      <w:r>
        <w:rPr>
          <w:color w:val="2B2A29"/>
        </w:rPr>
        <w:t>a chain of custody method where the certified content of a certified product group is calculated for a specific claim period, based on the input material included in the product group.</w:t>
      </w:r>
    </w:p>
    <w:p w14:paraId="6DCD3C49" w14:textId="77777777" w:rsidR="006E0253" w:rsidRDefault="006E0253">
      <w:pPr>
        <w:pStyle w:val="Corpodetexto"/>
        <w:spacing w:before="1"/>
        <w:rPr>
          <w:sz w:val="21"/>
        </w:rPr>
      </w:pPr>
    </w:p>
    <w:p w14:paraId="758EB7A0" w14:textId="77777777" w:rsidR="006E0253" w:rsidRDefault="005B781F">
      <w:pPr>
        <w:ind w:left="353"/>
        <w:rPr>
          <w:b/>
        </w:rPr>
      </w:pPr>
      <w:r>
        <w:rPr>
          <w:b/>
          <w:color w:val="2B2A29"/>
        </w:rPr>
        <w:t>3.24</w:t>
      </w:r>
    </w:p>
    <w:p w14:paraId="7F275FBF" w14:textId="77777777" w:rsidR="006E0253" w:rsidRDefault="005B781F">
      <w:pPr>
        <w:spacing w:before="11"/>
        <w:ind w:left="353"/>
        <w:rPr>
          <w:b/>
        </w:rPr>
      </w:pPr>
      <w:r>
        <w:rPr>
          <w:b/>
          <w:color w:val="2B2A29"/>
        </w:rPr>
        <w:t>organization</w:t>
      </w:r>
    </w:p>
    <w:p w14:paraId="24910E83" w14:textId="77777777" w:rsidR="006E0253" w:rsidRDefault="005B781F">
      <w:pPr>
        <w:pStyle w:val="Corpodetexto"/>
        <w:spacing w:before="11" w:line="249" w:lineRule="auto"/>
        <w:ind w:left="353" w:right="123"/>
      </w:pPr>
      <w:r>
        <w:rPr>
          <w:color w:val="2B2A29"/>
        </w:rPr>
        <w:t>rural producer or legal entity that has its own functions with responsibilities, authorities, and relationships to achieve its objectives.</w:t>
      </w:r>
    </w:p>
    <w:p w14:paraId="6BE66F42" w14:textId="77777777" w:rsidR="006E0253" w:rsidRDefault="006E0253">
      <w:pPr>
        <w:pStyle w:val="Corpodetexto"/>
        <w:spacing w:before="6"/>
        <w:rPr>
          <w:sz w:val="20"/>
        </w:rPr>
      </w:pPr>
    </w:p>
    <w:p w14:paraId="00E05441" w14:textId="20F7B683" w:rsidR="006E0253" w:rsidRDefault="005B781F" w:rsidP="003C2D69">
      <w:pPr>
        <w:tabs>
          <w:tab w:val="left" w:pos="1311"/>
        </w:tabs>
        <w:spacing w:before="1"/>
        <w:ind w:left="353"/>
        <w:rPr>
          <w:sz w:val="20"/>
        </w:rPr>
      </w:pPr>
      <w:r>
        <w:rPr>
          <w:color w:val="2B2A29"/>
          <w:sz w:val="20"/>
        </w:rPr>
        <w:t>NOTE</w:t>
      </w:r>
      <w:r w:rsidR="003C2D69">
        <w:rPr>
          <w:color w:val="2B2A29"/>
          <w:sz w:val="20"/>
        </w:rPr>
        <w:t xml:space="preserve"> </w:t>
      </w:r>
      <w:r>
        <w:rPr>
          <w:color w:val="2B2A29"/>
          <w:sz w:val="20"/>
        </w:rPr>
        <w:t>In the context of this Standard, an organization is implementing</w:t>
      </w:r>
      <w:r w:rsidR="003C2D69">
        <w:rPr>
          <w:color w:val="2B2A29"/>
          <w:sz w:val="20"/>
        </w:rPr>
        <w:t xml:space="preserve"> </w:t>
      </w:r>
      <w:r>
        <w:rPr>
          <w:color w:val="2B2A29"/>
          <w:sz w:val="20"/>
        </w:rPr>
        <w:t xml:space="preserve">the requirements of this </w:t>
      </w:r>
      <w:r w:rsidR="0017227B">
        <w:rPr>
          <w:color w:val="2B2A29"/>
          <w:sz w:val="20"/>
        </w:rPr>
        <w:t>S</w:t>
      </w:r>
      <w:r>
        <w:rPr>
          <w:color w:val="2B2A29"/>
          <w:sz w:val="20"/>
        </w:rPr>
        <w:t>tandard.</w:t>
      </w:r>
    </w:p>
    <w:p w14:paraId="390CE608" w14:textId="77777777" w:rsidR="006E0253" w:rsidRDefault="006E0253">
      <w:pPr>
        <w:pStyle w:val="Corpodetexto"/>
        <w:spacing w:before="2"/>
      </w:pPr>
    </w:p>
    <w:p w14:paraId="3EE19605" w14:textId="77777777" w:rsidR="006E0253" w:rsidRDefault="005B781F">
      <w:pPr>
        <w:ind w:left="353"/>
        <w:rPr>
          <w:b/>
        </w:rPr>
      </w:pPr>
      <w:r>
        <w:rPr>
          <w:b/>
          <w:color w:val="2B2A29"/>
        </w:rPr>
        <w:t>3.25</w:t>
      </w:r>
    </w:p>
    <w:p w14:paraId="6F4511BC" w14:textId="77777777" w:rsidR="006E0253" w:rsidRDefault="005B781F">
      <w:pPr>
        <w:spacing w:before="11"/>
        <w:ind w:left="353"/>
        <w:rPr>
          <w:b/>
          <w:i/>
        </w:rPr>
      </w:pPr>
      <w:r>
        <w:rPr>
          <w:b/>
          <w:color w:val="2B2A29"/>
        </w:rPr>
        <w:t>multi-site organization</w:t>
      </w:r>
    </w:p>
    <w:p w14:paraId="47C643EB" w14:textId="77777777" w:rsidR="006E0253" w:rsidRDefault="005B781F">
      <w:pPr>
        <w:pStyle w:val="Corpodetexto"/>
        <w:spacing w:before="11" w:line="249" w:lineRule="auto"/>
        <w:ind w:left="353" w:right="125"/>
        <w:jc w:val="both"/>
      </w:pPr>
      <w:r>
        <w:rPr>
          <w:color w:val="2B2A29"/>
        </w:rPr>
        <w:t>organization with an identified central function (normally, and hereafter referred to, as a “central office”) at which chain of custody related activities are planned, controlled, and managed, and with one or more sites at which such activities are fully or partially carried out.</w:t>
      </w:r>
    </w:p>
    <w:p w14:paraId="1C287A7F" w14:textId="77777777" w:rsidR="006E0253" w:rsidRDefault="006E0253">
      <w:pPr>
        <w:pStyle w:val="Corpodetexto"/>
        <w:spacing w:before="1"/>
        <w:rPr>
          <w:sz w:val="21"/>
        </w:rPr>
      </w:pPr>
    </w:p>
    <w:p w14:paraId="57F011BB" w14:textId="77777777" w:rsidR="006E0253" w:rsidRDefault="005B781F">
      <w:pPr>
        <w:ind w:left="353"/>
        <w:rPr>
          <w:b/>
        </w:rPr>
      </w:pPr>
      <w:r>
        <w:rPr>
          <w:b/>
          <w:color w:val="2B2A29"/>
        </w:rPr>
        <w:t>3.26</w:t>
      </w:r>
    </w:p>
    <w:p w14:paraId="2FE52A98" w14:textId="77777777" w:rsidR="006E0253" w:rsidRDefault="005B781F">
      <w:pPr>
        <w:spacing w:before="11"/>
        <w:ind w:left="353"/>
        <w:rPr>
          <w:b/>
        </w:rPr>
      </w:pPr>
      <w:r>
        <w:rPr>
          <w:b/>
          <w:color w:val="2B2A29"/>
        </w:rPr>
        <w:t>other material</w:t>
      </w:r>
    </w:p>
    <w:p w14:paraId="059FE622" w14:textId="77777777" w:rsidR="006E0253" w:rsidRDefault="005B781F">
      <w:pPr>
        <w:pStyle w:val="Corpodetexto"/>
        <w:spacing w:before="11"/>
        <w:ind w:left="353"/>
      </w:pPr>
      <w:r>
        <w:rPr>
          <w:color w:val="2B2A29"/>
        </w:rPr>
        <w:t xml:space="preserve">material category for forest and tree-based material for which an organization has not determined, </w:t>
      </w:r>
    </w:p>
    <w:p w14:paraId="624C62D1" w14:textId="77777777" w:rsidR="006E0253" w:rsidRDefault="005B781F">
      <w:pPr>
        <w:pStyle w:val="Corpodetexto"/>
        <w:spacing w:before="11"/>
        <w:ind w:left="353"/>
      </w:pPr>
      <w:r>
        <w:rPr>
          <w:color w:val="2B2A29"/>
        </w:rPr>
        <w:t xml:space="preserve">through its due diligence </w:t>
      </w:r>
      <w:r w:rsidRPr="003C2D69">
        <w:rPr>
          <w:color w:val="2B2A29"/>
        </w:rPr>
        <w:t>system, that there is</w:t>
      </w:r>
      <w:r>
        <w:rPr>
          <w:color w:val="2B2A29"/>
        </w:rPr>
        <w:t xml:space="preserve"> “negligible risk" that the material is from controversial sources.</w:t>
      </w:r>
    </w:p>
    <w:p w14:paraId="2777DC2C" w14:textId="77777777" w:rsidR="006E0253" w:rsidRDefault="006E0253">
      <w:pPr>
        <w:pStyle w:val="Corpodetexto"/>
        <w:spacing w:before="10"/>
        <w:rPr>
          <w:sz w:val="21"/>
        </w:rPr>
      </w:pPr>
    </w:p>
    <w:p w14:paraId="3C463B35" w14:textId="77777777" w:rsidR="006E0253" w:rsidRDefault="005B781F">
      <w:pPr>
        <w:ind w:left="353"/>
        <w:rPr>
          <w:b/>
        </w:rPr>
      </w:pPr>
      <w:r>
        <w:rPr>
          <w:b/>
          <w:color w:val="2B2A29"/>
        </w:rPr>
        <w:t>3.27</w:t>
      </w:r>
    </w:p>
    <w:p w14:paraId="6D5A3512" w14:textId="77777777" w:rsidR="006E0253" w:rsidRDefault="005B781F">
      <w:pPr>
        <w:spacing w:before="11"/>
        <w:ind w:left="353"/>
        <w:rPr>
          <w:b/>
        </w:rPr>
      </w:pPr>
      <w:r>
        <w:rPr>
          <w:b/>
          <w:color w:val="2B2A29"/>
        </w:rPr>
        <w:t>claim period</w:t>
      </w:r>
    </w:p>
    <w:p w14:paraId="38B2E50E" w14:textId="77777777" w:rsidR="006E0253" w:rsidRDefault="005B781F">
      <w:pPr>
        <w:pStyle w:val="Corpodetexto"/>
        <w:spacing w:before="11"/>
        <w:ind w:left="353"/>
      </w:pPr>
      <w:r>
        <w:rPr>
          <w:color w:val="2B2A29"/>
        </w:rPr>
        <w:t>time period for which the certified content of a product group is determined.</w:t>
      </w:r>
    </w:p>
    <w:p w14:paraId="420A2B1E" w14:textId="77777777" w:rsidR="006E0253" w:rsidRDefault="006E0253">
      <w:pPr>
        <w:pStyle w:val="Corpodetexto"/>
        <w:spacing w:before="4"/>
        <w:rPr>
          <w:sz w:val="21"/>
        </w:rPr>
      </w:pPr>
    </w:p>
    <w:p w14:paraId="1B25005B" w14:textId="1DA0FEB1" w:rsidR="006E0253" w:rsidRDefault="005B781F">
      <w:pPr>
        <w:tabs>
          <w:tab w:val="left" w:pos="1311"/>
        </w:tabs>
        <w:spacing w:line="249" w:lineRule="auto"/>
        <w:ind w:left="353" w:right="146"/>
        <w:rPr>
          <w:sz w:val="20"/>
        </w:rPr>
      </w:pPr>
      <w:r>
        <w:rPr>
          <w:color w:val="2B2A29"/>
          <w:sz w:val="20"/>
        </w:rPr>
        <w:t>NOTE</w:t>
      </w:r>
      <w:r w:rsidR="003C2D69">
        <w:rPr>
          <w:color w:val="2B2A29"/>
          <w:sz w:val="20"/>
        </w:rPr>
        <w:t xml:space="preserve"> </w:t>
      </w:r>
      <w:r>
        <w:rPr>
          <w:color w:val="2B2A29"/>
          <w:sz w:val="20"/>
        </w:rPr>
        <w:t>The claim period can also be specified as a single product, job order, or production batch.</w:t>
      </w:r>
    </w:p>
    <w:p w14:paraId="758B7075" w14:textId="77777777" w:rsidR="006E0253" w:rsidRDefault="006E0253">
      <w:pPr>
        <w:pStyle w:val="Corpodetexto"/>
        <w:spacing w:before="5"/>
        <w:rPr>
          <w:sz w:val="21"/>
        </w:rPr>
      </w:pPr>
    </w:p>
    <w:p w14:paraId="01662AB3" w14:textId="77777777" w:rsidR="006E0253" w:rsidRDefault="005B781F">
      <w:pPr>
        <w:spacing w:before="1"/>
        <w:ind w:left="353"/>
        <w:rPr>
          <w:b/>
        </w:rPr>
      </w:pPr>
      <w:r>
        <w:rPr>
          <w:b/>
          <w:color w:val="2B2A29"/>
        </w:rPr>
        <w:t>3.28</w:t>
      </w:r>
    </w:p>
    <w:p w14:paraId="4780C19C" w14:textId="18783C5D" w:rsidR="006E0253" w:rsidRDefault="00412AB3">
      <w:pPr>
        <w:spacing w:before="11"/>
        <w:ind w:left="353"/>
        <w:rPr>
          <w:b/>
        </w:rPr>
      </w:pPr>
      <w:r>
        <w:rPr>
          <w:b/>
          <w:color w:val="2B2A29"/>
        </w:rPr>
        <w:t>planted forests</w:t>
      </w:r>
    </w:p>
    <w:p w14:paraId="31905A6F" w14:textId="77777777" w:rsidR="006E0253" w:rsidRDefault="005B781F">
      <w:pPr>
        <w:pStyle w:val="Corpodetexto"/>
        <w:spacing w:before="11" w:line="249" w:lineRule="auto"/>
        <w:ind w:left="353" w:right="127"/>
        <w:jc w:val="both"/>
      </w:pPr>
      <w:r>
        <w:rPr>
          <w:color w:val="2B2A29"/>
        </w:rPr>
        <w:t>forests or other wooded land of introduced species, and in some cases native species, established through planting or seeding, mainly for production of wood or non-wood goods and services.</w:t>
      </w:r>
    </w:p>
    <w:p w14:paraId="09EA34B0" w14:textId="77777777" w:rsidR="006E0253" w:rsidRDefault="006E0253">
      <w:pPr>
        <w:pStyle w:val="Corpodetexto"/>
        <w:spacing w:before="7"/>
        <w:rPr>
          <w:sz w:val="20"/>
        </w:rPr>
      </w:pPr>
    </w:p>
    <w:p w14:paraId="400BCA57" w14:textId="4C54996F" w:rsidR="006E0253" w:rsidRDefault="005B781F" w:rsidP="00412AB3">
      <w:pPr>
        <w:tabs>
          <w:tab w:val="left" w:pos="1311"/>
        </w:tabs>
        <w:ind w:left="353"/>
        <w:rPr>
          <w:sz w:val="20"/>
        </w:rPr>
      </w:pPr>
      <w:r>
        <w:rPr>
          <w:color w:val="2B2A29"/>
          <w:sz w:val="20"/>
        </w:rPr>
        <w:t>NOTE 1</w:t>
      </w:r>
      <w:r w:rsidR="00412AB3">
        <w:rPr>
          <w:color w:val="2B2A29"/>
          <w:sz w:val="20"/>
        </w:rPr>
        <w:t xml:space="preserve"> </w:t>
      </w:r>
      <w:r>
        <w:rPr>
          <w:color w:val="2B2A29"/>
          <w:sz w:val="20"/>
        </w:rPr>
        <w:t>Includes all stands of introduced species established for production</w:t>
      </w:r>
      <w:r w:rsidR="00412AB3">
        <w:rPr>
          <w:color w:val="2B2A29"/>
          <w:sz w:val="20"/>
        </w:rPr>
        <w:t xml:space="preserve"> </w:t>
      </w:r>
      <w:r>
        <w:rPr>
          <w:color w:val="2B2A29"/>
          <w:sz w:val="20"/>
        </w:rPr>
        <w:t>of wood or non-wood goods and services.</w:t>
      </w:r>
    </w:p>
    <w:p w14:paraId="1F5E3410" w14:textId="77777777" w:rsidR="006E0253" w:rsidRDefault="006E0253">
      <w:pPr>
        <w:pStyle w:val="Corpodetexto"/>
        <w:spacing w:before="8"/>
        <w:rPr>
          <w:sz w:val="21"/>
        </w:rPr>
      </w:pPr>
    </w:p>
    <w:p w14:paraId="7C001616" w14:textId="29E509C4" w:rsidR="006E0253" w:rsidRDefault="005B781F">
      <w:pPr>
        <w:tabs>
          <w:tab w:val="left" w:pos="1311"/>
        </w:tabs>
        <w:spacing w:before="1" w:line="249" w:lineRule="auto"/>
        <w:ind w:left="353" w:right="146"/>
        <w:rPr>
          <w:sz w:val="20"/>
        </w:rPr>
      </w:pPr>
      <w:r>
        <w:rPr>
          <w:color w:val="2B2A29"/>
          <w:sz w:val="20"/>
        </w:rPr>
        <w:t>NOTE 2</w:t>
      </w:r>
      <w:r w:rsidR="00412AB3">
        <w:rPr>
          <w:color w:val="2B2A29"/>
          <w:sz w:val="20"/>
        </w:rPr>
        <w:t xml:space="preserve"> </w:t>
      </w:r>
      <w:r>
        <w:rPr>
          <w:color w:val="2B2A29"/>
          <w:sz w:val="20"/>
        </w:rPr>
        <w:t>May include areas of native species characterized by few species, intensive land preparation (e.g. cultivation), straight tree lines, and/or even-aged stands.</w:t>
      </w:r>
    </w:p>
    <w:p w14:paraId="2A5C46C0" w14:textId="77777777" w:rsidR="006E0253" w:rsidRDefault="006E0253">
      <w:pPr>
        <w:pStyle w:val="Corpodetexto"/>
        <w:rPr>
          <w:sz w:val="21"/>
        </w:rPr>
      </w:pPr>
    </w:p>
    <w:p w14:paraId="3112F7DC" w14:textId="719EFA4E" w:rsidR="006E0253" w:rsidRDefault="005B781F">
      <w:pPr>
        <w:tabs>
          <w:tab w:val="left" w:pos="1311"/>
        </w:tabs>
        <w:spacing w:line="249" w:lineRule="auto"/>
        <w:ind w:left="353" w:right="146"/>
        <w:rPr>
          <w:sz w:val="20"/>
        </w:rPr>
      </w:pPr>
      <w:r>
        <w:rPr>
          <w:color w:val="2B2A29"/>
          <w:sz w:val="20"/>
        </w:rPr>
        <w:t>NOTE 3</w:t>
      </w:r>
      <w:r w:rsidR="00412AB3">
        <w:rPr>
          <w:color w:val="2B2A29"/>
          <w:sz w:val="20"/>
        </w:rPr>
        <w:t xml:space="preserve"> </w:t>
      </w:r>
      <w:r>
        <w:rPr>
          <w:color w:val="2B2A29"/>
          <w:sz w:val="20"/>
        </w:rPr>
        <w:t>Application of the definition requires consideration of national forestry terminology and legal requirements.</w:t>
      </w:r>
    </w:p>
    <w:p w14:paraId="3FBB9108" w14:textId="77777777" w:rsidR="006E0253" w:rsidRDefault="006E0253">
      <w:pPr>
        <w:pStyle w:val="Corpodetexto"/>
        <w:spacing w:before="5"/>
        <w:rPr>
          <w:sz w:val="21"/>
        </w:rPr>
      </w:pPr>
    </w:p>
    <w:p w14:paraId="19B7BF25" w14:textId="77777777" w:rsidR="006E0253" w:rsidRDefault="005B781F">
      <w:pPr>
        <w:ind w:left="353"/>
        <w:rPr>
          <w:b/>
        </w:rPr>
      </w:pPr>
      <w:r>
        <w:rPr>
          <w:b/>
          <w:color w:val="2B2A29"/>
        </w:rPr>
        <w:t>3.29</w:t>
      </w:r>
    </w:p>
    <w:p w14:paraId="392C9CBF" w14:textId="77777777" w:rsidR="006E0253" w:rsidRDefault="005B781F">
      <w:pPr>
        <w:spacing w:before="11"/>
        <w:ind w:left="353"/>
        <w:rPr>
          <w:b/>
        </w:rPr>
      </w:pPr>
      <w:r>
        <w:rPr>
          <w:b/>
          <w:color w:val="2B2A29"/>
        </w:rPr>
        <w:t>rolling percentage</w:t>
      </w:r>
    </w:p>
    <w:p w14:paraId="7F862EF6" w14:textId="77777777" w:rsidR="006E0253" w:rsidRDefault="005B781F">
      <w:pPr>
        <w:pStyle w:val="Corpodetexto"/>
        <w:spacing w:before="11" w:line="249" w:lineRule="auto"/>
        <w:ind w:left="353" w:right="125"/>
        <w:jc w:val="both"/>
      </w:pPr>
      <w:r>
        <w:rPr>
          <w:color w:val="2B2A29"/>
        </w:rPr>
        <w:t>a chain of custody method where the certified content of a product group is calculated for a specified claim period, based on the input material included in the product group on average over a specified period preceding the claim period.</w:t>
      </w:r>
    </w:p>
    <w:p w14:paraId="59C4A2EE" w14:textId="77777777" w:rsidR="006E0253" w:rsidRDefault="006E0253">
      <w:pPr>
        <w:spacing w:line="249" w:lineRule="auto"/>
        <w:jc w:val="both"/>
        <w:sectPr w:rsidR="006E0253">
          <w:pgSz w:w="11910" w:h="16840"/>
          <w:pgMar w:top="1040" w:right="780" w:bottom="920" w:left="780" w:header="811" w:footer="727" w:gutter="0"/>
          <w:cols w:space="720"/>
        </w:sectPr>
      </w:pPr>
    </w:p>
    <w:p w14:paraId="67AB5F32" w14:textId="77777777" w:rsidR="006E0253" w:rsidRDefault="006E0253">
      <w:pPr>
        <w:pStyle w:val="Corpodetexto"/>
        <w:rPr>
          <w:sz w:val="20"/>
        </w:rPr>
      </w:pPr>
      <w:bookmarkStart w:id="4" w:name="_GoBack"/>
      <w:bookmarkEnd w:id="4"/>
    </w:p>
    <w:p w14:paraId="34700018" w14:textId="77777777" w:rsidR="006E0253" w:rsidRDefault="006E0253">
      <w:pPr>
        <w:pStyle w:val="Corpodetexto"/>
        <w:rPr>
          <w:sz w:val="20"/>
        </w:rPr>
      </w:pPr>
    </w:p>
    <w:p w14:paraId="47C06705" w14:textId="77777777" w:rsidR="006E0253" w:rsidRDefault="006E0253">
      <w:pPr>
        <w:pStyle w:val="Corpodetexto"/>
        <w:spacing w:before="7"/>
        <w:rPr>
          <w:sz w:val="23"/>
        </w:rPr>
      </w:pPr>
    </w:p>
    <w:p w14:paraId="3B3CFD8A" w14:textId="77777777" w:rsidR="006E0253" w:rsidRDefault="005B781F">
      <w:pPr>
        <w:spacing w:before="93"/>
        <w:ind w:left="127"/>
        <w:rPr>
          <w:b/>
        </w:rPr>
      </w:pPr>
      <w:r>
        <w:rPr>
          <w:b/>
          <w:color w:val="2B2A29"/>
        </w:rPr>
        <w:t>3.30</w:t>
      </w:r>
    </w:p>
    <w:p w14:paraId="2DD75EFE" w14:textId="77777777" w:rsidR="006E0253" w:rsidRDefault="005B781F">
      <w:pPr>
        <w:spacing w:before="11"/>
        <w:ind w:left="127"/>
        <w:rPr>
          <w:b/>
        </w:rPr>
      </w:pPr>
      <w:r>
        <w:rPr>
          <w:b/>
          <w:color w:val="2B2A29"/>
        </w:rPr>
        <w:t>substantiated concern</w:t>
      </w:r>
    </w:p>
    <w:p w14:paraId="3A63F12B" w14:textId="77777777" w:rsidR="006E0253" w:rsidRDefault="005B781F">
      <w:pPr>
        <w:pStyle w:val="Corpodetexto"/>
        <w:spacing w:before="11" w:line="249" w:lineRule="auto"/>
        <w:ind w:left="127" w:right="146"/>
      </w:pPr>
      <w:r>
        <w:rPr>
          <w:color w:val="2B2A29"/>
        </w:rPr>
        <w:t>information supported by proof or evidence indicating that forest and tree-based material originates in controversial sources.</w:t>
      </w:r>
    </w:p>
    <w:p w14:paraId="2727CF9F" w14:textId="77777777" w:rsidR="006E0253" w:rsidRDefault="006E0253">
      <w:pPr>
        <w:pStyle w:val="Corpodetexto"/>
        <w:spacing w:before="6"/>
        <w:rPr>
          <w:sz w:val="20"/>
        </w:rPr>
      </w:pPr>
    </w:p>
    <w:p w14:paraId="3D54C7CD" w14:textId="32FD6F2A" w:rsidR="006E0253" w:rsidRDefault="005B781F">
      <w:pPr>
        <w:tabs>
          <w:tab w:val="left" w:pos="1084"/>
        </w:tabs>
        <w:spacing w:line="249" w:lineRule="auto"/>
        <w:ind w:left="127" w:right="352"/>
        <w:rPr>
          <w:sz w:val="20"/>
        </w:rPr>
      </w:pPr>
      <w:r>
        <w:rPr>
          <w:color w:val="2B2A29"/>
          <w:sz w:val="20"/>
        </w:rPr>
        <w:t>NOTE</w:t>
      </w:r>
      <w:r w:rsidR="00412AB3">
        <w:rPr>
          <w:color w:val="2B2A29"/>
          <w:sz w:val="20"/>
        </w:rPr>
        <w:t xml:space="preserve"> </w:t>
      </w:r>
      <w:r>
        <w:rPr>
          <w:color w:val="2B2A29"/>
          <w:sz w:val="20"/>
        </w:rPr>
        <w:t>Substantiated concerns can be concerns by third parties, as well as concerns by the organization itself.</w:t>
      </w:r>
    </w:p>
    <w:p w14:paraId="7881D06C" w14:textId="77777777" w:rsidR="006E0253" w:rsidRDefault="006E0253">
      <w:pPr>
        <w:pStyle w:val="Corpodetexto"/>
        <w:spacing w:before="6"/>
        <w:rPr>
          <w:sz w:val="21"/>
        </w:rPr>
      </w:pPr>
    </w:p>
    <w:p w14:paraId="2725ADFB" w14:textId="77777777" w:rsidR="006E0253" w:rsidRDefault="005B781F">
      <w:pPr>
        <w:ind w:left="127"/>
        <w:rPr>
          <w:b/>
        </w:rPr>
      </w:pPr>
      <w:r>
        <w:rPr>
          <w:b/>
          <w:color w:val="2B2A29"/>
        </w:rPr>
        <w:t>3.31</w:t>
      </w:r>
    </w:p>
    <w:p w14:paraId="6B903BA4" w14:textId="77777777" w:rsidR="006E0253" w:rsidRDefault="005B781F">
      <w:pPr>
        <w:spacing w:before="11"/>
        <w:ind w:left="127"/>
        <w:rPr>
          <w:b/>
        </w:rPr>
      </w:pPr>
      <w:r>
        <w:rPr>
          <w:b/>
          <w:color w:val="2B2A29"/>
        </w:rPr>
        <w:t>certified product</w:t>
      </w:r>
    </w:p>
    <w:p w14:paraId="174CEB08" w14:textId="241F126C" w:rsidR="006E0253" w:rsidRDefault="005B781F">
      <w:pPr>
        <w:pStyle w:val="Corpodetexto"/>
        <w:spacing w:before="11"/>
        <w:ind w:left="127"/>
      </w:pPr>
      <w:r>
        <w:rPr>
          <w:color w:val="2B2A29"/>
        </w:rPr>
        <w:t>product sold/transferred by an organization with the claim "x% certified".</w:t>
      </w:r>
    </w:p>
    <w:p w14:paraId="7CE14D79" w14:textId="77777777" w:rsidR="006E0253" w:rsidRDefault="006E0253">
      <w:pPr>
        <w:pStyle w:val="Corpodetexto"/>
        <w:spacing w:before="9"/>
        <w:rPr>
          <w:sz w:val="21"/>
        </w:rPr>
      </w:pPr>
    </w:p>
    <w:p w14:paraId="6A66044E" w14:textId="77777777" w:rsidR="006E0253" w:rsidRDefault="005B781F">
      <w:pPr>
        <w:ind w:left="127"/>
        <w:rPr>
          <w:b/>
        </w:rPr>
      </w:pPr>
      <w:r>
        <w:rPr>
          <w:b/>
          <w:color w:val="2B2A29"/>
        </w:rPr>
        <w:t>3.32</w:t>
      </w:r>
    </w:p>
    <w:p w14:paraId="66C00D29" w14:textId="77777777" w:rsidR="006E0253" w:rsidRDefault="005B781F">
      <w:pPr>
        <w:spacing w:before="11"/>
        <w:ind w:left="127"/>
        <w:rPr>
          <w:b/>
        </w:rPr>
      </w:pPr>
      <w:r>
        <w:rPr>
          <w:b/>
          <w:color w:val="2B2A29"/>
        </w:rPr>
        <w:t>forest and tree-based products</w:t>
      </w:r>
    </w:p>
    <w:p w14:paraId="70C5BC27" w14:textId="77777777" w:rsidR="006E0253" w:rsidRDefault="005B781F">
      <w:pPr>
        <w:pStyle w:val="Corpodetexto"/>
        <w:spacing w:before="11" w:line="249" w:lineRule="auto"/>
        <w:ind w:left="127"/>
      </w:pPr>
      <w:r>
        <w:rPr>
          <w:color w:val="2B2A29"/>
        </w:rPr>
        <w:t>products from forest and tree-based material, including measurable but non-tangible products, such as energy generated from forest and tree-based material.</w:t>
      </w:r>
    </w:p>
    <w:p w14:paraId="6CD01156" w14:textId="77777777" w:rsidR="006E0253" w:rsidRDefault="006E0253">
      <w:pPr>
        <w:pStyle w:val="Corpodetexto"/>
        <w:spacing w:before="1"/>
        <w:rPr>
          <w:sz w:val="21"/>
        </w:rPr>
      </w:pPr>
    </w:p>
    <w:p w14:paraId="0536031C" w14:textId="77777777" w:rsidR="006E0253" w:rsidRDefault="005B781F">
      <w:pPr>
        <w:ind w:left="127"/>
        <w:rPr>
          <w:b/>
        </w:rPr>
      </w:pPr>
      <w:r>
        <w:rPr>
          <w:b/>
          <w:color w:val="2B2A29"/>
        </w:rPr>
        <w:t>3.33</w:t>
      </w:r>
    </w:p>
    <w:p w14:paraId="04220E2F" w14:textId="77777777" w:rsidR="006E0253" w:rsidRDefault="005B781F">
      <w:pPr>
        <w:spacing w:before="11"/>
        <w:ind w:left="127"/>
        <w:rPr>
          <w:b/>
        </w:rPr>
      </w:pPr>
      <w:r>
        <w:rPr>
          <w:b/>
          <w:color w:val="2B2A29"/>
        </w:rPr>
        <w:t>complaint</w:t>
      </w:r>
    </w:p>
    <w:p w14:paraId="2986DFB7" w14:textId="77777777" w:rsidR="006E0253" w:rsidRDefault="005B781F">
      <w:pPr>
        <w:pStyle w:val="Corpodetexto"/>
        <w:spacing w:before="11" w:line="249" w:lineRule="auto"/>
        <w:ind w:left="127" w:right="352"/>
        <w:jc w:val="both"/>
      </w:pPr>
      <w:r>
        <w:rPr>
          <w:color w:val="2B2A29"/>
        </w:rPr>
        <w:t>expression of dissatisfaction made to an organization related to its compliance with the requirements of this Standard, or the complaints handling process itself, where a response or resolution is explicitly or implicitly expected.</w:t>
      </w:r>
    </w:p>
    <w:p w14:paraId="364143A0" w14:textId="77777777" w:rsidR="006E0253" w:rsidRDefault="006E0253">
      <w:pPr>
        <w:pStyle w:val="Corpodetexto"/>
        <w:spacing w:before="1"/>
        <w:rPr>
          <w:sz w:val="21"/>
        </w:rPr>
      </w:pPr>
    </w:p>
    <w:p w14:paraId="00CC2A4B" w14:textId="77777777" w:rsidR="006E0253" w:rsidRDefault="005B781F">
      <w:pPr>
        <w:ind w:left="127"/>
        <w:rPr>
          <w:b/>
        </w:rPr>
      </w:pPr>
      <w:r>
        <w:rPr>
          <w:b/>
          <w:color w:val="2B2A29"/>
        </w:rPr>
        <w:t>3.34</w:t>
      </w:r>
    </w:p>
    <w:p w14:paraId="337F3891" w14:textId="77777777" w:rsidR="006E0253" w:rsidRPr="00412AB3" w:rsidRDefault="005B781F">
      <w:pPr>
        <w:spacing w:before="11" w:line="249" w:lineRule="auto"/>
        <w:ind w:left="127" w:right="4789"/>
        <w:rPr>
          <w:b/>
          <w:iCs/>
        </w:rPr>
      </w:pPr>
      <w:r w:rsidRPr="00412AB3">
        <w:rPr>
          <w:b/>
          <w:iCs/>
          <w:color w:val="2B2A29"/>
        </w:rPr>
        <w:t>due diligence system (DDS)</w:t>
      </w:r>
    </w:p>
    <w:p w14:paraId="32A9EACB" w14:textId="77777777" w:rsidR="006E0253" w:rsidRDefault="005B781F">
      <w:pPr>
        <w:pStyle w:val="Corpodetexto"/>
        <w:spacing w:before="2" w:line="249" w:lineRule="auto"/>
        <w:ind w:left="127" w:right="353"/>
        <w:jc w:val="both"/>
      </w:pPr>
      <w:r>
        <w:rPr>
          <w:color w:val="2B2A29"/>
        </w:rPr>
        <w:t>a framework of procedures and measures, namely information gathering, risk assessment, and risk mitigation, implemented by an organization to reduce the risk that forest and tree-based material originates from controversial sources.</w:t>
      </w:r>
    </w:p>
    <w:p w14:paraId="3BA1441A" w14:textId="77777777" w:rsidR="006E0253" w:rsidRDefault="006E0253">
      <w:pPr>
        <w:pStyle w:val="Corpodetexto"/>
        <w:spacing w:before="7"/>
        <w:rPr>
          <w:sz w:val="20"/>
        </w:rPr>
      </w:pPr>
    </w:p>
    <w:p w14:paraId="34BE6D2E" w14:textId="3F9E6238" w:rsidR="006E0253" w:rsidRDefault="005B781F">
      <w:pPr>
        <w:spacing w:line="249" w:lineRule="auto"/>
        <w:ind w:left="127" w:right="350"/>
        <w:jc w:val="both"/>
        <w:rPr>
          <w:sz w:val="20"/>
        </w:rPr>
      </w:pPr>
      <w:r>
        <w:rPr>
          <w:color w:val="2B2A29"/>
          <w:sz w:val="20"/>
        </w:rPr>
        <w:t>NOTE: Organizations can cooperate with each other and use external services for implementing a DDS, but the responsibility to conform with the DDS requirements of this Standard lies with the individual organization</w:t>
      </w:r>
      <w:r w:rsidR="00412AB3">
        <w:rPr>
          <w:color w:val="2B2A29"/>
          <w:sz w:val="20"/>
        </w:rPr>
        <w:t>.</w:t>
      </w:r>
    </w:p>
    <w:p w14:paraId="086F43B3" w14:textId="77777777" w:rsidR="006E0253" w:rsidRDefault="006E0253">
      <w:pPr>
        <w:pStyle w:val="Corpodetexto"/>
        <w:spacing w:before="6"/>
        <w:rPr>
          <w:sz w:val="21"/>
        </w:rPr>
      </w:pPr>
    </w:p>
    <w:p w14:paraId="2F84D02B" w14:textId="77777777" w:rsidR="006E0253" w:rsidRDefault="005B781F">
      <w:pPr>
        <w:spacing w:before="1"/>
        <w:ind w:left="127"/>
        <w:rPr>
          <w:b/>
        </w:rPr>
      </w:pPr>
      <w:r>
        <w:rPr>
          <w:b/>
          <w:color w:val="2B2A29"/>
        </w:rPr>
        <w:t>3.35</w:t>
      </w:r>
    </w:p>
    <w:p w14:paraId="1532C68F" w14:textId="77777777" w:rsidR="006E0253" w:rsidRDefault="005B781F">
      <w:pPr>
        <w:spacing w:before="11"/>
        <w:ind w:left="127"/>
        <w:rPr>
          <w:b/>
        </w:rPr>
      </w:pPr>
      <w:r>
        <w:rPr>
          <w:b/>
          <w:color w:val="2B2A29"/>
        </w:rPr>
        <w:t>outsourcing</w:t>
      </w:r>
    </w:p>
    <w:p w14:paraId="57F8139F" w14:textId="77777777" w:rsidR="006E0253" w:rsidRDefault="005B781F">
      <w:pPr>
        <w:pStyle w:val="Corpodetexto"/>
        <w:spacing w:before="11" w:line="249" w:lineRule="auto"/>
        <w:ind w:left="127"/>
      </w:pPr>
      <w:r>
        <w:rPr>
          <w:color w:val="2B2A29"/>
        </w:rPr>
        <w:t>practice of activities relevant for an organization's chain of custody being performed by another legal entity, without continuous supervision or control from the organization.</w:t>
      </w:r>
    </w:p>
    <w:p w14:paraId="63159307" w14:textId="77777777" w:rsidR="006E0253" w:rsidRDefault="006E0253">
      <w:pPr>
        <w:pStyle w:val="Corpodetexto"/>
        <w:spacing w:before="6"/>
        <w:rPr>
          <w:sz w:val="20"/>
        </w:rPr>
      </w:pPr>
    </w:p>
    <w:p w14:paraId="4DB64C55" w14:textId="77777777" w:rsidR="006E0253" w:rsidRDefault="005B781F">
      <w:pPr>
        <w:spacing w:line="249" w:lineRule="auto"/>
        <w:ind w:left="127" w:right="351"/>
        <w:jc w:val="both"/>
        <w:rPr>
          <w:sz w:val="20"/>
        </w:rPr>
      </w:pPr>
      <w:r>
        <w:rPr>
          <w:color w:val="2B2A29"/>
          <w:sz w:val="20"/>
        </w:rPr>
        <w:t>Note: Transportation, (un-)loading, and warehousing of materials/products are generally not considered outsourcing, unless there is a risk that materials with different material categories or certified content will be mixed with each other.</w:t>
      </w:r>
    </w:p>
    <w:p w14:paraId="659B3C15" w14:textId="77777777" w:rsidR="006E0253" w:rsidRDefault="006E0253">
      <w:pPr>
        <w:pStyle w:val="Corpodetexto"/>
      </w:pPr>
    </w:p>
    <w:p w14:paraId="0F5CDE5A" w14:textId="77777777" w:rsidR="006E0253" w:rsidRDefault="006E0253">
      <w:pPr>
        <w:pStyle w:val="Corpodetexto"/>
        <w:spacing w:before="11"/>
        <w:rPr>
          <w:sz w:val="23"/>
        </w:rPr>
      </w:pPr>
    </w:p>
    <w:p w14:paraId="78CAEBAC" w14:textId="77777777" w:rsidR="006E0253" w:rsidRDefault="005B781F">
      <w:pPr>
        <w:pStyle w:val="Ttulo2"/>
        <w:numPr>
          <w:ilvl w:val="1"/>
          <w:numId w:val="37"/>
        </w:numPr>
        <w:tabs>
          <w:tab w:val="left" w:pos="484"/>
          <w:tab w:val="left" w:pos="485"/>
        </w:tabs>
        <w:ind w:left="484"/>
        <w:jc w:val="left"/>
      </w:pPr>
      <w:bookmarkStart w:id="5" w:name="_TOC_250043"/>
      <w:r>
        <w:t>Management system</w:t>
      </w:r>
      <w:r>
        <w:rPr>
          <w:color w:val="2B2A29"/>
        </w:rPr>
        <w:t xml:space="preserve"> </w:t>
      </w:r>
      <w:bookmarkEnd w:id="5"/>
      <w:r>
        <w:t>requirements</w:t>
      </w:r>
    </w:p>
    <w:p w14:paraId="1BC0228B" w14:textId="77777777" w:rsidR="006E0253" w:rsidRDefault="005B781F">
      <w:pPr>
        <w:pStyle w:val="Ttulo3"/>
        <w:numPr>
          <w:ilvl w:val="2"/>
          <w:numId w:val="37"/>
        </w:numPr>
        <w:tabs>
          <w:tab w:val="left" w:pos="676"/>
          <w:tab w:val="left" w:pos="677"/>
        </w:tabs>
        <w:spacing w:before="228"/>
        <w:ind w:left="677"/>
        <w:rPr>
          <w:color w:val="2B2A29"/>
        </w:rPr>
      </w:pPr>
      <w:bookmarkStart w:id="6" w:name="_TOC_250042"/>
      <w:bookmarkEnd w:id="6"/>
      <w:r>
        <w:t>General requirements</w:t>
      </w:r>
    </w:p>
    <w:p w14:paraId="34F9E81E" w14:textId="77777777" w:rsidR="006E0253" w:rsidRDefault="006E0253">
      <w:pPr>
        <w:pStyle w:val="Corpodetexto"/>
        <w:spacing w:before="5"/>
        <w:rPr>
          <w:b/>
          <w:sz w:val="21"/>
        </w:rPr>
      </w:pPr>
    </w:p>
    <w:p w14:paraId="724A9485" w14:textId="1119F9A7" w:rsidR="006E0253" w:rsidRDefault="005B781F">
      <w:pPr>
        <w:pStyle w:val="PargrafodaLista"/>
        <w:numPr>
          <w:ilvl w:val="3"/>
          <w:numId w:val="37"/>
        </w:numPr>
        <w:tabs>
          <w:tab w:val="left" w:pos="842"/>
        </w:tabs>
        <w:spacing w:line="249" w:lineRule="auto"/>
        <w:ind w:right="351" w:firstLine="0"/>
        <w:jc w:val="both"/>
      </w:pPr>
      <w:r>
        <w:rPr>
          <w:color w:val="2B2A29"/>
        </w:rPr>
        <w:t xml:space="preserve">The organization shall operate a management system in accordance with the requirements of this Standard, to ensure correct implementation and maintenance of the chain of custody process(es). The management system shall be appropriate to the type, range, and volume of work performed, and cover outsourced activities relevant for the organization's chain of custody and all sites in the </w:t>
      </w:r>
      <w:r w:rsidRPr="00412AB3">
        <w:rPr>
          <w:color w:val="2B2A29"/>
        </w:rPr>
        <w:t>case of multi</w:t>
      </w:r>
      <w:r>
        <w:rPr>
          <w:color w:val="2B2A29"/>
        </w:rPr>
        <w:t xml:space="preserve">-site </w:t>
      </w:r>
      <w:r w:rsidRPr="00412AB3">
        <w:rPr>
          <w:color w:val="2B2A29"/>
        </w:rPr>
        <w:t>institutions (see Appendix A).</w:t>
      </w:r>
    </w:p>
    <w:p w14:paraId="3230B96A" w14:textId="77777777" w:rsidR="006E0253" w:rsidRDefault="006E0253">
      <w:pPr>
        <w:spacing w:line="249" w:lineRule="auto"/>
        <w:jc w:val="both"/>
        <w:sectPr w:rsidR="006E0253">
          <w:pgSz w:w="11910" w:h="16840"/>
          <w:pgMar w:top="1040" w:right="780" w:bottom="920" w:left="780" w:header="811" w:footer="725" w:gutter="0"/>
          <w:cols w:space="720"/>
        </w:sectPr>
      </w:pPr>
    </w:p>
    <w:p w14:paraId="1245DE2B" w14:textId="77777777" w:rsidR="006E0253" w:rsidRDefault="006E0253">
      <w:pPr>
        <w:pStyle w:val="Corpodetexto"/>
        <w:rPr>
          <w:sz w:val="20"/>
        </w:rPr>
      </w:pPr>
    </w:p>
    <w:p w14:paraId="1D68D61D" w14:textId="77777777" w:rsidR="006E0253" w:rsidRDefault="006E0253">
      <w:pPr>
        <w:pStyle w:val="Corpodetexto"/>
        <w:rPr>
          <w:sz w:val="20"/>
        </w:rPr>
      </w:pPr>
    </w:p>
    <w:p w14:paraId="59EADCBE" w14:textId="77777777" w:rsidR="006E0253" w:rsidRDefault="006E0253">
      <w:pPr>
        <w:pStyle w:val="Corpodetexto"/>
        <w:spacing w:before="7"/>
        <w:rPr>
          <w:sz w:val="23"/>
        </w:rPr>
      </w:pPr>
    </w:p>
    <w:p w14:paraId="2223466F" w14:textId="77777777" w:rsidR="006E0253" w:rsidRDefault="005B781F">
      <w:pPr>
        <w:pStyle w:val="PargrafodaLista"/>
        <w:numPr>
          <w:ilvl w:val="3"/>
          <w:numId w:val="37"/>
        </w:numPr>
        <w:tabs>
          <w:tab w:val="left" w:pos="1069"/>
        </w:tabs>
        <w:spacing w:before="93" w:line="249" w:lineRule="auto"/>
        <w:ind w:left="353" w:right="126" w:firstLine="0"/>
        <w:jc w:val="both"/>
      </w:pPr>
      <w:r>
        <w:rPr>
          <w:color w:val="2B2A29"/>
        </w:rPr>
        <w:t xml:space="preserve">The organization shall define the scope of its chain of custody by specifying the product groups for which the requirements of the chain of custody are implemented. </w:t>
      </w:r>
    </w:p>
    <w:p w14:paraId="3E51C8E5" w14:textId="77777777" w:rsidR="006E0253" w:rsidRDefault="006E0253">
      <w:pPr>
        <w:pStyle w:val="Corpodetexto"/>
        <w:rPr>
          <w:sz w:val="21"/>
        </w:rPr>
      </w:pPr>
    </w:p>
    <w:p w14:paraId="6294D859" w14:textId="77777777" w:rsidR="006E0253" w:rsidRDefault="005B781F">
      <w:pPr>
        <w:pStyle w:val="PargrafodaLista"/>
        <w:numPr>
          <w:ilvl w:val="3"/>
          <w:numId w:val="37"/>
        </w:numPr>
        <w:tabs>
          <w:tab w:val="left" w:pos="1069"/>
        </w:tabs>
        <w:spacing w:line="249" w:lineRule="auto"/>
        <w:ind w:left="353" w:right="125" w:firstLine="0"/>
        <w:jc w:val="both"/>
      </w:pPr>
      <w:r>
        <w:rPr>
          <w:color w:val="2B2A29"/>
        </w:rPr>
        <w:t>The organization shall only make claims and statements that are correct to the best of its knowledge and covered by the chain of custody presented in this Standard.</w:t>
      </w:r>
    </w:p>
    <w:p w14:paraId="033CC266" w14:textId="77777777" w:rsidR="006E0253" w:rsidRDefault="006E0253">
      <w:pPr>
        <w:pStyle w:val="Corpodetexto"/>
        <w:spacing w:before="5"/>
        <w:rPr>
          <w:sz w:val="21"/>
        </w:rPr>
      </w:pPr>
    </w:p>
    <w:p w14:paraId="4CFA8464" w14:textId="77777777" w:rsidR="006E0253" w:rsidRDefault="005B781F">
      <w:pPr>
        <w:pStyle w:val="Ttulo3"/>
        <w:numPr>
          <w:ilvl w:val="2"/>
          <w:numId w:val="37"/>
        </w:numPr>
        <w:tabs>
          <w:tab w:val="left" w:pos="903"/>
          <w:tab w:val="left" w:pos="904"/>
        </w:tabs>
        <w:spacing w:before="1"/>
        <w:ind w:left="903" w:hanging="551"/>
        <w:rPr>
          <w:color w:val="2B2A29"/>
        </w:rPr>
      </w:pPr>
      <w:bookmarkStart w:id="7" w:name="_TOC_250041"/>
      <w:r>
        <w:rPr>
          <w:color w:val="2B2A29"/>
        </w:rPr>
        <w:t xml:space="preserve">Documented </w:t>
      </w:r>
      <w:bookmarkEnd w:id="7"/>
      <w:r>
        <w:rPr>
          <w:color w:val="2B2A29"/>
        </w:rPr>
        <w:t>procedures</w:t>
      </w:r>
    </w:p>
    <w:p w14:paraId="41B5D928" w14:textId="77777777" w:rsidR="006E0253" w:rsidRDefault="006E0253">
      <w:pPr>
        <w:pStyle w:val="Corpodetexto"/>
        <w:spacing w:before="5"/>
        <w:rPr>
          <w:b/>
          <w:sz w:val="21"/>
        </w:rPr>
      </w:pPr>
    </w:p>
    <w:p w14:paraId="7858A26D" w14:textId="77777777" w:rsidR="006E0253" w:rsidRDefault="005B781F">
      <w:pPr>
        <w:pStyle w:val="PargrafodaLista"/>
        <w:numPr>
          <w:ilvl w:val="3"/>
          <w:numId w:val="37"/>
        </w:numPr>
        <w:tabs>
          <w:tab w:val="left" w:pos="1069"/>
        </w:tabs>
        <w:spacing w:line="249" w:lineRule="auto"/>
        <w:ind w:left="353" w:right="127" w:firstLine="0"/>
        <w:jc w:val="both"/>
      </w:pPr>
      <w:r>
        <w:rPr>
          <w:color w:val="2B2A29"/>
        </w:rPr>
        <w:t>The organization shall establish written documented procedures for its chain of custody. The documented procedures shall include at least the following elements:</w:t>
      </w:r>
    </w:p>
    <w:p w14:paraId="7B5C3A10" w14:textId="77777777" w:rsidR="006E0253" w:rsidRDefault="006E0253">
      <w:pPr>
        <w:pStyle w:val="Corpodetexto"/>
        <w:rPr>
          <w:sz w:val="21"/>
        </w:rPr>
      </w:pPr>
    </w:p>
    <w:p w14:paraId="1C2C6B6E" w14:textId="77777777" w:rsidR="006E0253" w:rsidRDefault="005B781F">
      <w:pPr>
        <w:pStyle w:val="PargrafodaLista"/>
        <w:numPr>
          <w:ilvl w:val="0"/>
          <w:numId w:val="30"/>
        </w:numPr>
        <w:tabs>
          <w:tab w:val="left" w:pos="793"/>
          <w:tab w:val="left" w:pos="794"/>
        </w:tabs>
      </w:pPr>
      <w:r>
        <w:rPr>
          <w:color w:val="2B2A29"/>
        </w:rPr>
        <w:t>responsibilities and authorities relating to the chain of custody.</w:t>
      </w:r>
    </w:p>
    <w:p w14:paraId="6F2218ED" w14:textId="77777777" w:rsidR="006E0253" w:rsidRDefault="006E0253">
      <w:pPr>
        <w:pStyle w:val="Corpodetexto"/>
        <w:spacing w:before="10"/>
        <w:rPr>
          <w:sz w:val="21"/>
        </w:rPr>
      </w:pPr>
    </w:p>
    <w:p w14:paraId="0A231E42" w14:textId="77777777" w:rsidR="006E0253" w:rsidRDefault="005B781F">
      <w:pPr>
        <w:pStyle w:val="PargrafodaLista"/>
        <w:numPr>
          <w:ilvl w:val="0"/>
          <w:numId w:val="30"/>
        </w:numPr>
        <w:tabs>
          <w:tab w:val="left" w:pos="793"/>
          <w:tab w:val="left" w:pos="794"/>
        </w:tabs>
        <w:spacing w:line="249" w:lineRule="auto"/>
        <w:ind w:right="133" w:hanging="427"/>
      </w:pPr>
      <w:r>
        <w:rPr>
          <w:color w:val="2B2A29"/>
        </w:rPr>
        <w:t>description of the raw material flow within the production/trading process(es), including definition of product groups.</w:t>
      </w:r>
    </w:p>
    <w:p w14:paraId="004C7BA9" w14:textId="77777777" w:rsidR="006E0253" w:rsidRDefault="006E0253">
      <w:pPr>
        <w:pStyle w:val="Corpodetexto"/>
        <w:rPr>
          <w:sz w:val="21"/>
        </w:rPr>
      </w:pPr>
    </w:p>
    <w:p w14:paraId="11309FEB" w14:textId="77777777" w:rsidR="006E0253" w:rsidRDefault="005B781F">
      <w:pPr>
        <w:pStyle w:val="PargrafodaLista"/>
        <w:numPr>
          <w:ilvl w:val="0"/>
          <w:numId w:val="30"/>
        </w:numPr>
        <w:tabs>
          <w:tab w:val="left" w:pos="793"/>
          <w:tab w:val="left" w:pos="794"/>
        </w:tabs>
        <w:spacing w:line="249" w:lineRule="auto"/>
        <w:ind w:right="129" w:hanging="424"/>
      </w:pPr>
      <w:r>
        <w:rPr>
          <w:color w:val="2B2A29"/>
        </w:rPr>
        <w:t>procedures for chain of custody process(es) covering all requirements of this Standard, including:</w:t>
      </w:r>
    </w:p>
    <w:p w14:paraId="1173C395" w14:textId="77777777" w:rsidR="006E0253" w:rsidRDefault="006E0253">
      <w:pPr>
        <w:pStyle w:val="Corpodetexto"/>
        <w:rPr>
          <w:sz w:val="21"/>
        </w:rPr>
      </w:pPr>
    </w:p>
    <w:p w14:paraId="2122D85E" w14:textId="77777777" w:rsidR="006E0253" w:rsidRDefault="005B781F">
      <w:pPr>
        <w:pStyle w:val="PargrafodaLista"/>
        <w:numPr>
          <w:ilvl w:val="1"/>
          <w:numId w:val="30"/>
        </w:numPr>
        <w:tabs>
          <w:tab w:val="left" w:pos="1222"/>
        </w:tabs>
        <w:ind w:hanging="409"/>
      </w:pPr>
      <w:r>
        <w:rPr>
          <w:color w:val="2B2A29"/>
        </w:rPr>
        <w:t>identification of material categories.</w:t>
      </w:r>
    </w:p>
    <w:p w14:paraId="50D364BF" w14:textId="77777777" w:rsidR="006E0253" w:rsidRDefault="006E0253">
      <w:pPr>
        <w:pStyle w:val="Corpodetexto"/>
        <w:spacing w:before="10"/>
        <w:rPr>
          <w:sz w:val="21"/>
        </w:rPr>
      </w:pPr>
    </w:p>
    <w:p w14:paraId="58CCD431" w14:textId="77777777" w:rsidR="006E0253" w:rsidRDefault="005B781F">
      <w:pPr>
        <w:pStyle w:val="PargrafodaLista"/>
        <w:numPr>
          <w:ilvl w:val="1"/>
          <w:numId w:val="30"/>
        </w:numPr>
        <w:tabs>
          <w:tab w:val="left" w:pos="1222"/>
        </w:tabs>
        <w:spacing w:line="249" w:lineRule="auto"/>
        <w:ind w:right="123"/>
        <w:jc w:val="both"/>
      </w:pPr>
      <w:r>
        <w:rPr>
          <w:color w:val="2B2A29"/>
        </w:rPr>
        <w:t>physical separation of certified material, controlled sources material, and other material.</w:t>
      </w:r>
    </w:p>
    <w:p w14:paraId="44F54FB7" w14:textId="77777777" w:rsidR="006E0253" w:rsidRDefault="006E0253">
      <w:pPr>
        <w:pStyle w:val="Corpodetexto"/>
        <w:rPr>
          <w:sz w:val="21"/>
        </w:rPr>
      </w:pPr>
    </w:p>
    <w:p w14:paraId="11FFF93F" w14:textId="77777777" w:rsidR="006E0253" w:rsidRDefault="005B781F">
      <w:pPr>
        <w:pStyle w:val="PargrafodaLista"/>
        <w:numPr>
          <w:ilvl w:val="1"/>
          <w:numId w:val="30"/>
        </w:numPr>
        <w:tabs>
          <w:tab w:val="left" w:pos="1222"/>
        </w:tabs>
        <w:spacing w:line="249" w:lineRule="auto"/>
        <w:ind w:right="126"/>
        <w:jc w:val="both"/>
      </w:pPr>
      <w:r>
        <w:rPr>
          <w:color w:val="2B2A29"/>
        </w:rPr>
        <w:t>definition of product groups, calculation of certified content, management of credit accounts, transfer to outputs (for organizations applying percentage or credit method).</w:t>
      </w:r>
    </w:p>
    <w:p w14:paraId="2409B098" w14:textId="77777777" w:rsidR="006E0253" w:rsidRDefault="006E0253">
      <w:pPr>
        <w:pStyle w:val="Corpodetexto"/>
        <w:spacing w:before="1"/>
        <w:rPr>
          <w:sz w:val="21"/>
        </w:rPr>
      </w:pPr>
    </w:p>
    <w:p w14:paraId="22C86E5E" w14:textId="77777777" w:rsidR="006E0253" w:rsidRDefault="005B781F">
      <w:pPr>
        <w:pStyle w:val="PargrafodaLista"/>
        <w:numPr>
          <w:ilvl w:val="1"/>
          <w:numId w:val="30"/>
        </w:numPr>
        <w:tabs>
          <w:tab w:val="left" w:pos="1222"/>
        </w:tabs>
        <w:spacing w:before="1"/>
        <w:ind w:hanging="409"/>
      </w:pPr>
      <w:r>
        <w:rPr>
          <w:color w:val="2B2A29"/>
        </w:rPr>
        <w:t>sale/transfer of products and claims.</w:t>
      </w:r>
    </w:p>
    <w:p w14:paraId="7E3ED9FF" w14:textId="77777777" w:rsidR="006E0253" w:rsidRDefault="006E0253">
      <w:pPr>
        <w:pStyle w:val="Corpodetexto"/>
        <w:spacing w:before="9"/>
        <w:rPr>
          <w:sz w:val="21"/>
        </w:rPr>
      </w:pPr>
    </w:p>
    <w:p w14:paraId="4C3E0146" w14:textId="77777777" w:rsidR="006E0253" w:rsidRDefault="005B781F">
      <w:pPr>
        <w:pStyle w:val="PargrafodaLista"/>
        <w:numPr>
          <w:ilvl w:val="1"/>
          <w:numId w:val="30"/>
        </w:numPr>
        <w:tabs>
          <w:tab w:val="left" w:pos="1222"/>
        </w:tabs>
        <w:ind w:hanging="409"/>
      </w:pPr>
      <w:r>
        <w:rPr>
          <w:color w:val="2B2A29"/>
        </w:rPr>
        <w:t>record keeping.</w:t>
      </w:r>
    </w:p>
    <w:p w14:paraId="01C3BB2B" w14:textId="77777777" w:rsidR="006E0253" w:rsidRDefault="006E0253">
      <w:pPr>
        <w:pStyle w:val="Corpodetexto"/>
        <w:spacing w:before="9"/>
        <w:rPr>
          <w:sz w:val="21"/>
        </w:rPr>
      </w:pPr>
    </w:p>
    <w:p w14:paraId="4CF000D7" w14:textId="5877678A" w:rsidR="006E0253" w:rsidRDefault="005B781F">
      <w:pPr>
        <w:pStyle w:val="PargrafodaLista"/>
        <w:numPr>
          <w:ilvl w:val="1"/>
          <w:numId w:val="30"/>
        </w:numPr>
        <w:tabs>
          <w:tab w:val="left" w:pos="1222"/>
        </w:tabs>
        <w:spacing w:before="1"/>
        <w:ind w:hanging="409"/>
      </w:pPr>
      <w:r>
        <w:rPr>
          <w:color w:val="2B2A29"/>
        </w:rPr>
        <w:t>internal audits and non</w:t>
      </w:r>
      <w:r w:rsidR="007F38A0">
        <w:rPr>
          <w:color w:val="2B2A29"/>
        </w:rPr>
        <w:t>conformity</w:t>
      </w:r>
      <w:r>
        <w:rPr>
          <w:color w:val="2B2A29"/>
        </w:rPr>
        <w:t xml:space="preserve"> control.</w:t>
      </w:r>
    </w:p>
    <w:p w14:paraId="2E5D15FF" w14:textId="77777777" w:rsidR="006E0253" w:rsidRDefault="006E0253">
      <w:pPr>
        <w:pStyle w:val="Corpodetexto"/>
        <w:spacing w:before="9"/>
        <w:rPr>
          <w:sz w:val="21"/>
        </w:rPr>
      </w:pPr>
    </w:p>
    <w:p w14:paraId="4421929B" w14:textId="77777777" w:rsidR="006E0253" w:rsidRDefault="005B781F">
      <w:pPr>
        <w:pStyle w:val="PargrafodaLista"/>
        <w:numPr>
          <w:ilvl w:val="1"/>
          <w:numId w:val="30"/>
        </w:numPr>
        <w:tabs>
          <w:tab w:val="left" w:pos="1222"/>
        </w:tabs>
        <w:ind w:hanging="409"/>
      </w:pPr>
      <w:r>
        <w:rPr>
          <w:color w:val="2B2A29"/>
        </w:rPr>
        <w:t>the due diligence system.</w:t>
      </w:r>
    </w:p>
    <w:p w14:paraId="57021C46" w14:textId="77777777" w:rsidR="006E0253" w:rsidRDefault="006E0253">
      <w:pPr>
        <w:pStyle w:val="Corpodetexto"/>
        <w:spacing w:before="9"/>
        <w:rPr>
          <w:sz w:val="21"/>
        </w:rPr>
      </w:pPr>
    </w:p>
    <w:p w14:paraId="07038CB7" w14:textId="77777777" w:rsidR="006E0253" w:rsidRDefault="005B781F">
      <w:pPr>
        <w:pStyle w:val="PargrafodaLista"/>
        <w:numPr>
          <w:ilvl w:val="1"/>
          <w:numId w:val="30"/>
        </w:numPr>
        <w:tabs>
          <w:tab w:val="left" w:pos="1222"/>
        </w:tabs>
        <w:spacing w:before="1"/>
        <w:ind w:hanging="409"/>
      </w:pPr>
      <w:r>
        <w:rPr>
          <w:color w:val="2B2A29"/>
        </w:rPr>
        <w:t>complaint resolution.</w:t>
      </w:r>
    </w:p>
    <w:p w14:paraId="2E39EF72" w14:textId="77777777" w:rsidR="006E0253" w:rsidRDefault="006E0253">
      <w:pPr>
        <w:pStyle w:val="Corpodetexto"/>
        <w:spacing w:before="9"/>
        <w:rPr>
          <w:sz w:val="21"/>
        </w:rPr>
      </w:pPr>
    </w:p>
    <w:p w14:paraId="7FA3AD45" w14:textId="77777777" w:rsidR="006E0253" w:rsidRDefault="005B781F">
      <w:pPr>
        <w:pStyle w:val="PargrafodaLista"/>
        <w:numPr>
          <w:ilvl w:val="1"/>
          <w:numId w:val="30"/>
        </w:numPr>
        <w:tabs>
          <w:tab w:val="left" w:pos="1222"/>
        </w:tabs>
        <w:ind w:hanging="409"/>
      </w:pPr>
      <w:r>
        <w:rPr>
          <w:color w:val="2B2A29"/>
        </w:rPr>
        <w:t>outsourcing.</w:t>
      </w:r>
    </w:p>
    <w:p w14:paraId="453B2D7F" w14:textId="77777777" w:rsidR="006E0253" w:rsidRDefault="006E0253">
      <w:pPr>
        <w:pStyle w:val="Corpodetexto"/>
        <w:spacing w:before="3"/>
      </w:pPr>
    </w:p>
    <w:p w14:paraId="0A4D3DAD" w14:textId="77777777" w:rsidR="006E0253" w:rsidRDefault="005B781F">
      <w:pPr>
        <w:pStyle w:val="Ttulo3"/>
        <w:numPr>
          <w:ilvl w:val="2"/>
          <w:numId w:val="37"/>
        </w:numPr>
        <w:tabs>
          <w:tab w:val="left" w:pos="903"/>
          <w:tab w:val="left" w:pos="904"/>
        </w:tabs>
        <w:spacing w:before="1"/>
        <w:ind w:left="903" w:hanging="551"/>
        <w:rPr>
          <w:color w:val="2B2A29"/>
        </w:rPr>
      </w:pPr>
      <w:bookmarkStart w:id="8" w:name="_TOC_250040"/>
      <w:r>
        <w:rPr>
          <w:color w:val="2B2A29"/>
        </w:rPr>
        <w:t xml:space="preserve">Responsibilities and </w:t>
      </w:r>
      <w:bookmarkEnd w:id="8"/>
      <w:r>
        <w:rPr>
          <w:color w:val="2B2A29"/>
        </w:rPr>
        <w:t>authorities</w:t>
      </w:r>
    </w:p>
    <w:p w14:paraId="5043D5D6" w14:textId="77777777" w:rsidR="006E0253" w:rsidRDefault="006E0253">
      <w:pPr>
        <w:pStyle w:val="Corpodetexto"/>
        <w:spacing w:before="5"/>
        <w:rPr>
          <w:b/>
          <w:sz w:val="21"/>
        </w:rPr>
      </w:pPr>
    </w:p>
    <w:p w14:paraId="556F513A" w14:textId="77777777" w:rsidR="006E0253" w:rsidRDefault="005B781F">
      <w:pPr>
        <w:pStyle w:val="PargrafodaLista"/>
        <w:numPr>
          <w:ilvl w:val="3"/>
          <w:numId w:val="37"/>
        </w:numPr>
        <w:tabs>
          <w:tab w:val="left" w:pos="1068"/>
          <w:tab w:val="left" w:pos="1069"/>
        </w:tabs>
        <w:ind w:left="1068" w:hanging="716"/>
        <w:jc w:val="left"/>
        <w:rPr>
          <w:b/>
        </w:rPr>
      </w:pPr>
      <w:bookmarkStart w:id="9" w:name="_TOC_250039"/>
      <w:r>
        <w:rPr>
          <w:b/>
          <w:color w:val="2B2A29"/>
        </w:rPr>
        <w:t xml:space="preserve">General responsibilities </w:t>
      </w:r>
      <w:bookmarkEnd w:id="9"/>
    </w:p>
    <w:p w14:paraId="2A8BF9C9" w14:textId="77777777" w:rsidR="006E0253" w:rsidRDefault="006E0253">
      <w:pPr>
        <w:pStyle w:val="Corpodetexto"/>
        <w:spacing w:before="9"/>
        <w:rPr>
          <w:b/>
          <w:sz w:val="21"/>
        </w:rPr>
      </w:pPr>
    </w:p>
    <w:p w14:paraId="56FA5415" w14:textId="3A2ACE85" w:rsidR="006E0253" w:rsidRDefault="005B781F">
      <w:pPr>
        <w:pStyle w:val="PargrafodaLista"/>
        <w:numPr>
          <w:ilvl w:val="4"/>
          <w:numId w:val="37"/>
        </w:numPr>
        <w:tabs>
          <w:tab w:val="left" w:pos="1250"/>
        </w:tabs>
        <w:spacing w:line="249" w:lineRule="auto"/>
        <w:ind w:right="126" w:firstLine="0"/>
        <w:jc w:val="both"/>
      </w:pPr>
      <w:r>
        <w:rPr>
          <w:color w:val="2B2A29"/>
        </w:rPr>
        <w:t>The organization's management shall define and document its commitment to implementing and maintaining the chain of custody requirements in accordance with this Standard. The organization's commitment shall be made available to the organization's personnel, suppliers, customers, and other interested parties.</w:t>
      </w:r>
    </w:p>
    <w:p w14:paraId="5C788F15" w14:textId="77777777" w:rsidR="006E0253" w:rsidRDefault="006E0253">
      <w:pPr>
        <w:pStyle w:val="Corpodetexto"/>
        <w:spacing w:before="2"/>
        <w:rPr>
          <w:sz w:val="21"/>
        </w:rPr>
      </w:pPr>
    </w:p>
    <w:p w14:paraId="1815F039" w14:textId="77777777" w:rsidR="006E0253" w:rsidRDefault="005B781F">
      <w:pPr>
        <w:pStyle w:val="PargrafodaLista"/>
        <w:numPr>
          <w:ilvl w:val="4"/>
          <w:numId w:val="37"/>
        </w:numPr>
        <w:tabs>
          <w:tab w:val="left" w:pos="1250"/>
        </w:tabs>
        <w:spacing w:line="249" w:lineRule="auto"/>
        <w:ind w:right="124" w:firstLine="0"/>
        <w:jc w:val="both"/>
      </w:pPr>
      <w:r>
        <w:rPr>
          <w:color w:val="2B2A29"/>
        </w:rPr>
        <w:t>The organization's management shall appoint a member of the management who, irrespective of their other responsibilities, shall have overall responsibility and authority for the organization's chain of custody.</w:t>
      </w:r>
    </w:p>
    <w:p w14:paraId="1CAD7B26" w14:textId="77777777" w:rsidR="006E0253" w:rsidRDefault="006E0253">
      <w:pPr>
        <w:spacing w:line="249" w:lineRule="auto"/>
        <w:jc w:val="both"/>
        <w:sectPr w:rsidR="006E0253">
          <w:pgSz w:w="11910" w:h="16840"/>
          <w:pgMar w:top="1040" w:right="780" w:bottom="920" w:left="780" w:header="811" w:footer="727" w:gutter="0"/>
          <w:cols w:space="720"/>
        </w:sectPr>
      </w:pPr>
    </w:p>
    <w:p w14:paraId="465A1C5F" w14:textId="77777777" w:rsidR="006E0253" w:rsidRDefault="006E0253">
      <w:pPr>
        <w:pStyle w:val="Corpodetexto"/>
        <w:rPr>
          <w:sz w:val="20"/>
        </w:rPr>
      </w:pPr>
    </w:p>
    <w:p w14:paraId="09FF51DD" w14:textId="77777777" w:rsidR="006E0253" w:rsidRDefault="006E0253">
      <w:pPr>
        <w:pStyle w:val="Corpodetexto"/>
        <w:rPr>
          <w:sz w:val="20"/>
        </w:rPr>
      </w:pPr>
    </w:p>
    <w:p w14:paraId="22F44D99" w14:textId="77777777" w:rsidR="006E0253" w:rsidRDefault="006E0253">
      <w:pPr>
        <w:pStyle w:val="Corpodetexto"/>
        <w:spacing w:before="7"/>
        <w:rPr>
          <w:sz w:val="23"/>
        </w:rPr>
      </w:pPr>
    </w:p>
    <w:p w14:paraId="1151B6E9" w14:textId="77777777" w:rsidR="006E0253" w:rsidRDefault="005B781F">
      <w:pPr>
        <w:pStyle w:val="PargrafodaLista"/>
        <w:numPr>
          <w:ilvl w:val="3"/>
          <w:numId w:val="37"/>
        </w:numPr>
        <w:tabs>
          <w:tab w:val="left" w:pos="841"/>
          <w:tab w:val="left" w:pos="842"/>
        </w:tabs>
        <w:spacing w:before="93"/>
        <w:ind w:left="841" w:hanging="715"/>
        <w:jc w:val="left"/>
        <w:rPr>
          <w:b/>
        </w:rPr>
      </w:pPr>
      <w:bookmarkStart w:id="10" w:name="_TOC_250038"/>
      <w:r>
        <w:rPr>
          <w:b/>
          <w:color w:val="2B2A29"/>
        </w:rPr>
        <w:t>Responsibilities and authorities for chain of custody</w:t>
      </w:r>
      <w:bookmarkEnd w:id="10"/>
    </w:p>
    <w:p w14:paraId="06E2B156" w14:textId="77777777" w:rsidR="006E0253" w:rsidRDefault="006E0253">
      <w:pPr>
        <w:pStyle w:val="Corpodetexto"/>
        <w:spacing w:before="9"/>
        <w:rPr>
          <w:b/>
          <w:sz w:val="21"/>
        </w:rPr>
      </w:pPr>
    </w:p>
    <w:p w14:paraId="41B9D58F" w14:textId="77777777" w:rsidR="006E0253" w:rsidRDefault="005B781F">
      <w:pPr>
        <w:pStyle w:val="Corpodetexto"/>
        <w:spacing w:line="249" w:lineRule="auto"/>
        <w:ind w:left="127" w:right="353"/>
        <w:jc w:val="both"/>
      </w:pPr>
      <w:r>
        <w:rPr>
          <w:color w:val="2B2A29"/>
        </w:rPr>
        <w:t>The organization shall identify the personnel performing activities to implement and maintain its chain of custody and shall establish personnel responsibilities and authorities for the implementation of procedures 4.2-c.</w:t>
      </w:r>
    </w:p>
    <w:p w14:paraId="114293F6" w14:textId="77777777" w:rsidR="006E0253" w:rsidRDefault="006E0253">
      <w:pPr>
        <w:pStyle w:val="Corpodetexto"/>
        <w:spacing w:before="8"/>
        <w:rPr>
          <w:sz w:val="20"/>
        </w:rPr>
      </w:pPr>
    </w:p>
    <w:p w14:paraId="42330302" w14:textId="1741856F" w:rsidR="006E0253" w:rsidRDefault="005B781F">
      <w:pPr>
        <w:ind w:left="127"/>
        <w:jc w:val="both"/>
        <w:rPr>
          <w:sz w:val="20"/>
        </w:rPr>
      </w:pPr>
      <w:r>
        <w:rPr>
          <w:color w:val="2B2A29"/>
          <w:sz w:val="20"/>
        </w:rPr>
        <w:t>NOTE The responsibilities and authorities for chain of custody given above can be cumulative.</w:t>
      </w:r>
    </w:p>
    <w:p w14:paraId="3A0737DF" w14:textId="77777777" w:rsidR="006E0253" w:rsidRDefault="006E0253">
      <w:pPr>
        <w:pStyle w:val="Corpodetexto"/>
        <w:spacing w:before="7"/>
      </w:pPr>
    </w:p>
    <w:p w14:paraId="41F73F2D" w14:textId="77777777" w:rsidR="006E0253" w:rsidRDefault="005B781F">
      <w:pPr>
        <w:pStyle w:val="Ttulo3"/>
        <w:numPr>
          <w:ilvl w:val="2"/>
          <w:numId w:val="37"/>
        </w:numPr>
        <w:tabs>
          <w:tab w:val="left" w:pos="676"/>
          <w:tab w:val="left" w:pos="677"/>
        </w:tabs>
        <w:ind w:left="677"/>
        <w:rPr>
          <w:color w:val="2B2A29"/>
        </w:rPr>
      </w:pPr>
      <w:bookmarkStart w:id="11" w:name="_TOC_250037"/>
      <w:r>
        <w:rPr>
          <w:color w:val="2B2A29"/>
        </w:rPr>
        <w:t>Record keeping</w:t>
      </w:r>
      <w:bookmarkEnd w:id="11"/>
    </w:p>
    <w:p w14:paraId="453F8108" w14:textId="77777777" w:rsidR="006E0253" w:rsidRDefault="006E0253">
      <w:pPr>
        <w:pStyle w:val="Corpodetexto"/>
        <w:spacing w:before="5"/>
        <w:rPr>
          <w:b/>
          <w:sz w:val="21"/>
        </w:rPr>
      </w:pPr>
    </w:p>
    <w:p w14:paraId="3045E806" w14:textId="547E1459" w:rsidR="006E0253" w:rsidRDefault="005B781F">
      <w:pPr>
        <w:pStyle w:val="PargrafodaLista"/>
        <w:numPr>
          <w:ilvl w:val="3"/>
          <w:numId w:val="37"/>
        </w:numPr>
        <w:tabs>
          <w:tab w:val="left" w:pos="842"/>
        </w:tabs>
        <w:spacing w:before="1" w:line="249" w:lineRule="auto"/>
        <w:ind w:right="352" w:firstLine="0"/>
        <w:jc w:val="both"/>
      </w:pPr>
      <w:r>
        <w:rPr>
          <w:color w:val="2B2A29"/>
        </w:rPr>
        <w:t xml:space="preserve">To provide evidence of conformity with the requirements of this </w:t>
      </w:r>
      <w:r w:rsidR="0017227B">
        <w:rPr>
          <w:color w:val="2B2A29"/>
        </w:rPr>
        <w:t>S</w:t>
      </w:r>
      <w:r>
        <w:rPr>
          <w:color w:val="2B2A29"/>
        </w:rPr>
        <w:t>tandard, the organization shall establish and maintain at least the following records relating to the product groups covered by its chain of custody:</w:t>
      </w:r>
    </w:p>
    <w:p w14:paraId="04E2F909" w14:textId="77777777" w:rsidR="006E0253" w:rsidRDefault="006E0253">
      <w:pPr>
        <w:pStyle w:val="Corpodetexto"/>
        <w:spacing w:before="1"/>
        <w:rPr>
          <w:sz w:val="21"/>
        </w:rPr>
      </w:pPr>
    </w:p>
    <w:p w14:paraId="1278935B" w14:textId="77777777" w:rsidR="006E0253" w:rsidRDefault="005B781F">
      <w:pPr>
        <w:pStyle w:val="PargrafodaLista"/>
        <w:numPr>
          <w:ilvl w:val="0"/>
          <w:numId w:val="29"/>
        </w:numPr>
        <w:tabs>
          <w:tab w:val="left" w:pos="568"/>
        </w:tabs>
        <w:spacing w:line="249" w:lineRule="auto"/>
        <w:ind w:right="355"/>
        <w:jc w:val="both"/>
      </w:pPr>
      <w:r>
        <w:rPr>
          <w:color w:val="2B2A29"/>
        </w:rPr>
        <w:t xml:space="preserve">records of all suppliers of input material delivered with a claim, including evidence of the suppliers' </w:t>
      </w:r>
      <w:r w:rsidRPr="00412AB3">
        <w:rPr>
          <w:color w:val="2B2A29"/>
        </w:rPr>
        <w:t>certified status</w:t>
      </w:r>
      <w:r>
        <w:rPr>
          <w:color w:val="2B2A29"/>
        </w:rPr>
        <w:t>.</w:t>
      </w:r>
    </w:p>
    <w:p w14:paraId="36B9CFAB" w14:textId="77777777" w:rsidR="006E0253" w:rsidRDefault="006E0253">
      <w:pPr>
        <w:pStyle w:val="Corpodetexto"/>
        <w:spacing w:before="10"/>
        <w:rPr>
          <w:sz w:val="18"/>
        </w:rPr>
      </w:pPr>
    </w:p>
    <w:p w14:paraId="1160A326" w14:textId="77777777" w:rsidR="006E0253" w:rsidRDefault="005B781F">
      <w:pPr>
        <w:pStyle w:val="PargrafodaLista"/>
        <w:numPr>
          <w:ilvl w:val="0"/>
          <w:numId w:val="29"/>
        </w:numPr>
        <w:tabs>
          <w:tab w:val="left" w:pos="568"/>
        </w:tabs>
        <w:spacing w:line="249" w:lineRule="auto"/>
        <w:ind w:right="353" w:hanging="422"/>
        <w:jc w:val="both"/>
      </w:pPr>
      <w:r>
        <w:rPr>
          <w:color w:val="2B2A29"/>
        </w:rPr>
        <w:t>records of all input material, including claims and documents associated with the delivery of the input material, and for recycled input material, information demonstrating that the definition of recycled material is met.</w:t>
      </w:r>
    </w:p>
    <w:p w14:paraId="435F9BFB" w14:textId="77777777" w:rsidR="006E0253" w:rsidRDefault="006E0253">
      <w:pPr>
        <w:pStyle w:val="Corpodetexto"/>
        <w:rPr>
          <w:sz w:val="19"/>
        </w:rPr>
      </w:pPr>
    </w:p>
    <w:p w14:paraId="45EFC858" w14:textId="2B30C25D" w:rsidR="006E0253" w:rsidRDefault="005B781F">
      <w:pPr>
        <w:pStyle w:val="PargrafodaLista"/>
        <w:numPr>
          <w:ilvl w:val="0"/>
          <w:numId w:val="29"/>
        </w:numPr>
        <w:tabs>
          <w:tab w:val="left" w:pos="568"/>
        </w:tabs>
        <w:spacing w:line="249" w:lineRule="auto"/>
        <w:ind w:right="351" w:hanging="422"/>
        <w:jc w:val="both"/>
      </w:pPr>
      <w:r>
        <w:rPr>
          <w:color w:val="2B2A29"/>
        </w:rPr>
        <w:t>records of calculation of the certified content, transfer of the percentage to output products, and management of the credit account, as applicable.</w:t>
      </w:r>
    </w:p>
    <w:p w14:paraId="1AE5C1D8" w14:textId="77777777" w:rsidR="006E0253" w:rsidRDefault="006E0253">
      <w:pPr>
        <w:pStyle w:val="Corpodetexto"/>
        <w:spacing w:before="10"/>
        <w:rPr>
          <w:sz w:val="18"/>
        </w:rPr>
      </w:pPr>
    </w:p>
    <w:p w14:paraId="7B4A4831" w14:textId="476D4690" w:rsidR="006E0253" w:rsidRDefault="005B781F">
      <w:pPr>
        <w:pStyle w:val="PargrafodaLista"/>
        <w:numPr>
          <w:ilvl w:val="0"/>
          <w:numId w:val="29"/>
        </w:numPr>
        <w:tabs>
          <w:tab w:val="left" w:pos="568"/>
        </w:tabs>
        <w:spacing w:line="249" w:lineRule="auto"/>
        <w:ind w:right="352" w:hanging="422"/>
        <w:jc w:val="both"/>
      </w:pPr>
      <w:r>
        <w:rPr>
          <w:color w:val="2B2A29"/>
        </w:rPr>
        <w:t>records of all products sold/transferred, including claims and documents associated with the delivery of the output products.</w:t>
      </w:r>
    </w:p>
    <w:p w14:paraId="6BC08000" w14:textId="77777777" w:rsidR="006E0253" w:rsidRDefault="006E0253">
      <w:pPr>
        <w:pStyle w:val="Corpodetexto"/>
        <w:spacing w:before="10"/>
        <w:rPr>
          <w:sz w:val="18"/>
        </w:rPr>
      </w:pPr>
    </w:p>
    <w:p w14:paraId="52FB781C" w14:textId="77777777" w:rsidR="006E0253" w:rsidRDefault="005B781F">
      <w:pPr>
        <w:pStyle w:val="PargrafodaLista"/>
        <w:numPr>
          <w:ilvl w:val="0"/>
          <w:numId w:val="29"/>
        </w:numPr>
        <w:tabs>
          <w:tab w:val="left" w:pos="568"/>
        </w:tabs>
        <w:spacing w:line="249" w:lineRule="auto"/>
        <w:ind w:right="352" w:hanging="422"/>
        <w:jc w:val="both"/>
      </w:pPr>
      <w:r>
        <w:rPr>
          <w:color w:val="2B2A29"/>
        </w:rPr>
        <w:t>records of the due diligence system, including records of risk assessments and significant risk supplies management, as applicable.</w:t>
      </w:r>
    </w:p>
    <w:p w14:paraId="143BAA9C" w14:textId="77777777" w:rsidR="006E0253" w:rsidRDefault="006E0253">
      <w:pPr>
        <w:pStyle w:val="Corpodetexto"/>
        <w:spacing w:before="10"/>
        <w:rPr>
          <w:sz w:val="18"/>
        </w:rPr>
      </w:pPr>
    </w:p>
    <w:p w14:paraId="500CCD61" w14:textId="26DC974D" w:rsidR="006E0253" w:rsidRDefault="005B781F">
      <w:pPr>
        <w:pStyle w:val="PargrafodaLista"/>
        <w:numPr>
          <w:ilvl w:val="0"/>
          <w:numId w:val="29"/>
        </w:numPr>
        <w:tabs>
          <w:tab w:val="left" w:pos="568"/>
        </w:tabs>
        <w:spacing w:before="1" w:line="249" w:lineRule="auto"/>
        <w:ind w:right="357"/>
        <w:jc w:val="both"/>
      </w:pPr>
      <w:r>
        <w:rPr>
          <w:color w:val="2B2A29"/>
        </w:rPr>
        <w:t>records of internal audits, periodic chain of custody review, non</w:t>
      </w:r>
      <w:r w:rsidR="007F38A0">
        <w:rPr>
          <w:color w:val="2B2A29"/>
        </w:rPr>
        <w:t>conformities</w:t>
      </w:r>
      <w:r>
        <w:rPr>
          <w:color w:val="2B2A29"/>
        </w:rPr>
        <w:t>, and corrective actions.</w:t>
      </w:r>
    </w:p>
    <w:p w14:paraId="162FF09C" w14:textId="77777777" w:rsidR="006E0253" w:rsidRDefault="006E0253">
      <w:pPr>
        <w:pStyle w:val="Corpodetexto"/>
        <w:spacing w:before="10"/>
        <w:rPr>
          <w:sz w:val="18"/>
        </w:rPr>
      </w:pPr>
    </w:p>
    <w:p w14:paraId="482E5981" w14:textId="77777777" w:rsidR="006E0253" w:rsidRDefault="005B781F">
      <w:pPr>
        <w:pStyle w:val="PargrafodaLista"/>
        <w:numPr>
          <w:ilvl w:val="0"/>
          <w:numId w:val="29"/>
        </w:numPr>
        <w:tabs>
          <w:tab w:val="left" w:pos="566"/>
          <w:tab w:val="left" w:pos="568"/>
        </w:tabs>
        <w:ind w:hanging="423"/>
      </w:pPr>
      <w:r>
        <w:rPr>
          <w:color w:val="2B2A29"/>
        </w:rPr>
        <w:t>records on complaints and their resolutions.</w:t>
      </w:r>
    </w:p>
    <w:p w14:paraId="352C729F" w14:textId="77777777" w:rsidR="006E0253" w:rsidRDefault="006E0253">
      <w:pPr>
        <w:pStyle w:val="Corpodetexto"/>
        <w:spacing w:before="8"/>
        <w:rPr>
          <w:sz w:val="19"/>
        </w:rPr>
      </w:pPr>
    </w:p>
    <w:p w14:paraId="0535FF8D" w14:textId="77777777" w:rsidR="006E0253" w:rsidRDefault="005B781F">
      <w:pPr>
        <w:pStyle w:val="PargrafodaLista"/>
        <w:numPr>
          <w:ilvl w:val="3"/>
          <w:numId w:val="37"/>
        </w:numPr>
        <w:tabs>
          <w:tab w:val="left" w:pos="841"/>
          <w:tab w:val="left" w:pos="842"/>
        </w:tabs>
        <w:ind w:left="841" w:hanging="715"/>
        <w:jc w:val="left"/>
      </w:pPr>
      <w:r>
        <w:rPr>
          <w:color w:val="2B2A29"/>
        </w:rPr>
        <w:t>The organization shall maintain the records for a minimum period of five years.</w:t>
      </w:r>
    </w:p>
    <w:p w14:paraId="03998A23" w14:textId="77777777" w:rsidR="006E0253" w:rsidRDefault="006E0253">
      <w:pPr>
        <w:pStyle w:val="Corpodetexto"/>
        <w:spacing w:before="3"/>
      </w:pPr>
    </w:p>
    <w:p w14:paraId="3454FFE3" w14:textId="77777777" w:rsidR="006E0253" w:rsidRDefault="005B781F">
      <w:pPr>
        <w:pStyle w:val="Ttulo3"/>
        <w:numPr>
          <w:ilvl w:val="2"/>
          <w:numId w:val="37"/>
        </w:numPr>
        <w:tabs>
          <w:tab w:val="left" w:pos="676"/>
          <w:tab w:val="left" w:pos="677"/>
        </w:tabs>
        <w:ind w:left="677"/>
        <w:rPr>
          <w:color w:val="2B2A29"/>
        </w:rPr>
      </w:pPr>
      <w:bookmarkStart w:id="12" w:name="_TOC_250036"/>
      <w:r>
        <w:rPr>
          <w:color w:val="2B2A29"/>
        </w:rPr>
        <w:t xml:space="preserve">Resource </w:t>
      </w:r>
      <w:bookmarkEnd w:id="12"/>
      <w:r>
        <w:rPr>
          <w:color w:val="2B2A29"/>
        </w:rPr>
        <w:t>management</w:t>
      </w:r>
    </w:p>
    <w:p w14:paraId="3BE97085" w14:textId="77777777" w:rsidR="006E0253" w:rsidRDefault="006E0253">
      <w:pPr>
        <w:pStyle w:val="Corpodetexto"/>
        <w:spacing w:before="5"/>
        <w:rPr>
          <w:b/>
          <w:sz w:val="21"/>
        </w:rPr>
      </w:pPr>
    </w:p>
    <w:p w14:paraId="058E7BFB" w14:textId="77777777" w:rsidR="006E0253" w:rsidRDefault="005B781F">
      <w:pPr>
        <w:pStyle w:val="PargrafodaLista"/>
        <w:numPr>
          <w:ilvl w:val="3"/>
          <w:numId w:val="37"/>
        </w:numPr>
        <w:tabs>
          <w:tab w:val="left" w:pos="841"/>
          <w:tab w:val="left" w:pos="842"/>
        </w:tabs>
        <w:ind w:left="841" w:hanging="715"/>
        <w:jc w:val="left"/>
        <w:rPr>
          <w:b/>
        </w:rPr>
      </w:pPr>
      <w:bookmarkStart w:id="13" w:name="_TOC_250035"/>
      <w:r>
        <w:rPr>
          <w:b/>
          <w:color w:val="2B2A29"/>
        </w:rPr>
        <w:t>Human resources/personnel</w:t>
      </w:r>
      <w:bookmarkEnd w:id="13"/>
    </w:p>
    <w:p w14:paraId="4637019B" w14:textId="77777777" w:rsidR="006E0253" w:rsidRDefault="006E0253">
      <w:pPr>
        <w:pStyle w:val="Corpodetexto"/>
        <w:spacing w:before="10"/>
        <w:rPr>
          <w:b/>
          <w:sz w:val="21"/>
        </w:rPr>
      </w:pPr>
    </w:p>
    <w:p w14:paraId="474584B4" w14:textId="77777777" w:rsidR="006E0253" w:rsidRDefault="005B781F">
      <w:pPr>
        <w:pStyle w:val="Corpodetexto"/>
        <w:spacing w:line="249" w:lineRule="auto"/>
        <w:ind w:left="127" w:right="353"/>
        <w:jc w:val="both"/>
      </w:pPr>
      <w:r>
        <w:rPr>
          <w:color w:val="2B2A29"/>
        </w:rPr>
        <w:t>The organization shall ensure and demonstrate that all personnel performing activities affecting the implementation and maintenance of its chain of custody are competent on the basis of appropriate training, education, skills and experience.</w:t>
      </w:r>
    </w:p>
    <w:p w14:paraId="5100CEB9" w14:textId="77777777" w:rsidR="006E0253" w:rsidRDefault="006E0253">
      <w:pPr>
        <w:pStyle w:val="Corpodetexto"/>
        <w:spacing w:before="1"/>
        <w:rPr>
          <w:sz w:val="21"/>
        </w:rPr>
      </w:pPr>
    </w:p>
    <w:p w14:paraId="2707672D" w14:textId="77777777" w:rsidR="006E0253" w:rsidRDefault="005B781F">
      <w:pPr>
        <w:pStyle w:val="PargrafodaLista"/>
        <w:numPr>
          <w:ilvl w:val="3"/>
          <w:numId w:val="37"/>
        </w:numPr>
        <w:tabs>
          <w:tab w:val="left" w:pos="841"/>
          <w:tab w:val="left" w:pos="842"/>
        </w:tabs>
        <w:ind w:left="841" w:hanging="715"/>
        <w:jc w:val="left"/>
        <w:rPr>
          <w:b/>
        </w:rPr>
      </w:pPr>
      <w:bookmarkStart w:id="14" w:name="_TOC_250034"/>
      <w:r>
        <w:rPr>
          <w:b/>
          <w:color w:val="2B2A29"/>
        </w:rPr>
        <w:t xml:space="preserve">Technical </w:t>
      </w:r>
      <w:bookmarkEnd w:id="14"/>
      <w:r>
        <w:rPr>
          <w:b/>
          <w:color w:val="2B2A29"/>
        </w:rPr>
        <w:t>facilities</w:t>
      </w:r>
    </w:p>
    <w:p w14:paraId="620DE643" w14:textId="77777777" w:rsidR="006E0253" w:rsidRDefault="006E0253">
      <w:pPr>
        <w:pStyle w:val="Corpodetexto"/>
        <w:spacing w:before="9"/>
        <w:rPr>
          <w:b/>
          <w:sz w:val="21"/>
        </w:rPr>
      </w:pPr>
    </w:p>
    <w:p w14:paraId="4A478C07" w14:textId="77777777" w:rsidR="006E0253" w:rsidRDefault="005B781F">
      <w:pPr>
        <w:pStyle w:val="Corpodetexto"/>
        <w:spacing w:before="1" w:line="249" w:lineRule="auto"/>
        <w:ind w:left="127" w:right="356"/>
        <w:jc w:val="both"/>
      </w:pPr>
      <w:r>
        <w:rPr>
          <w:color w:val="2B2A29"/>
        </w:rPr>
        <w:t>The organization shall identify, provide, and maintain the infrastructure and technical facilities needed for effective implementation and maintenance of its chain of custody according to the requirements of this Standard.</w:t>
      </w:r>
    </w:p>
    <w:p w14:paraId="35D3D3C4" w14:textId="77777777" w:rsidR="006E0253" w:rsidRDefault="006E0253">
      <w:pPr>
        <w:pStyle w:val="Corpodetexto"/>
        <w:spacing w:before="5"/>
        <w:rPr>
          <w:sz w:val="21"/>
        </w:rPr>
      </w:pPr>
    </w:p>
    <w:p w14:paraId="1A6FDD46" w14:textId="77777777" w:rsidR="006E0253" w:rsidRDefault="005B781F">
      <w:pPr>
        <w:pStyle w:val="Ttulo3"/>
        <w:numPr>
          <w:ilvl w:val="2"/>
          <w:numId w:val="37"/>
        </w:numPr>
        <w:tabs>
          <w:tab w:val="left" w:pos="676"/>
          <w:tab w:val="left" w:pos="677"/>
        </w:tabs>
        <w:ind w:left="677"/>
        <w:rPr>
          <w:color w:val="2B2A29"/>
        </w:rPr>
      </w:pPr>
      <w:bookmarkStart w:id="15" w:name="_TOC_250033"/>
      <w:r>
        <w:rPr>
          <w:color w:val="2B2A29"/>
        </w:rPr>
        <w:t xml:space="preserve">Inspection </w:t>
      </w:r>
      <w:bookmarkEnd w:id="15"/>
      <w:r>
        <w:rPr>
          <w:color w:val="2B2A29"/>
        </w:rPr>
        <w:t>and control</w:t>
      </w:r>
    </w:p>
    <w:p w14:paraId="50887C74" w14:textId="77777777" w:rsidR="006E0253" w:rsidRDefault="006E0253">
      <w:pPr>
        <w:pStyle w:val="Corpodetexto"/>
        <w:spacing w:before="5"/>
        <w:rPr>
          <w:b/>
          <w:sz w:val="21"/>
        </w:rPr>
      </w:pPr>
    </w:p>
    <w:p w14:paraId="1F1B468F" w14:textId="32863EF9" w:rsidR="006E0253" w:rsidRDefault="005B781F">
      <w:pPr>
        <w:pStyle w:val="PargrafodaLista"/>
        <w:numPr>
          <w:ilvl w:val="3"/>
          <w:numId w:val="37"/>
        </w:numPr>
        <w:tabs>
          <w:tab w:val="left" w:pos="842"/>
        </w:tabs>
        <w:spacing w:before="1" w:line="249" w:lineRule="auto"/>
        <w:ind w:right="354" w:firstLine="0"/>
        <w:jc w:val="both"/>
      </w:pPr>
      <w:r>
        <w:rPr>
          <w:color w:val="2B2A29"/>
        </w:rPr>
        <w:t xml:space="preserve">The organization shall conduct internal audits at least annually and prior to the initial certification audit, covering its compliance with all requirements of this </w:t>
      </w:r>
      <w:r w:rsidR="0017227B">
        <w:rPr>
          <w:color w:val="2B2A29"/>
        </w:rPr>
        <w:t>S</w:t>
      </w:r>
      <w:r>
        <w:rPr>
          <w:color w:val="2B2A29"/>
        </w:rPr>
        <w:t xml:space="preserve">tandard applicable </w:t>
      </w:r>
    </w:p>
    <w:p w14:paraId="746E9C4F" w14:textId="77777777" w:rsidR="006E0253" w:rsidRDefault="006E0253">
      <w:pPr>
        <w:spacing w:line="249" w:lineRule="auto"/>
        <w:jc w:val="both"/>
        <w:sectPr w:rsidR="006E0253">
          <w:pgSz w:w="11910" w:h="16840"/>
          <w:pgMar w:top="1040" w:right="780" w:bottom="920" w:left="780" w:header="811" w:footer="725" w:gutter="0"/>
          <w:cols w:space="720"/>
        </w:sectPr>
      </w:pPr>
    </w:p>
    <w:p w14:paraId="526F8406" w14:textId="77777777" w:rsidR="006E0253" w:rsidRDefault="006E0253">
      <w:pPr>
        <w:pStyle w:val="Corpodetexto"/>
        <w:rPr>
          <w:sz w:val="20"/>
        </w:rPr>
      </w:pPr>
    </w:p>
    <w:p w14:paraId="1B28C7CD" w14:textId="77777777" w:rsidR="006E0253" w:rsidRDefault="006E0253">
      <w:pPr>
        <w:pStyle w:val="Corpodetexto"/>
        <w:rPr>
          <w:sz w:val="20"/>
        </w:rPr>
      </w:pPr>
    </w:p>
    <w:p w14:paraId="0685D35A" w14:textId="77777777" w:rsidR="006E0253" w:rsidRDefault="006E0253">
      <w:pPr>
        <w:pStyle w:val="Corpodetexto"/>
        <w:spacing w:before="7"/>
        <w:rPr>
          <w:sz w:val="23"/>
        </w:rPr>
      </w:pPr>
    </w:p>
    <w:p w14:paraId="5709C8EF" w14:textId="77777777" w:rsidR="006E0253" w:rsidRDefault="005B781F">
      <w:pPr>
        <w:pStyle w:val="Corpodetexto"/>
        <w:spacing w:before="93" w:line="249" w:lineRule="auto"/>
        <w:ind w:left="353"/>
      </w:pPr>
      <w:r>
        <w:rPr>
          <w:color w:val="2B2A29"/>
        </w:rPr>
        <w:t>to the organization, including activities covered by outsourcing, and establish corrective and preventive measures if required.</w:t>
      </w:r>
    </w:p>
    <w:p w14:paraId="2D6E5D3B" w14:textId="77777777" w:rsidR="006E0253" w:rsidRDefault="005B781F">
      <w:pPr>
        <w:tabs>
          <w:tab w:val="left" w:pos="1311"/>
        </w:tabs>
        <w:spacing w:before="200"/>
        <w:ind w:left="353"/>
        <w:rPr>
          <w:sz w:val="20"/>
        </w:rPr>
      </w:pPr>
      <w:r>
        <w:rPr>
          <w:color w:val="2B2A29"/>
          <w:sz w:val="20"/>
        </w:rPr>
        <w:t>NOTE</w:t>
      </w:r>
      <w:r>
        <w:rPr>
          <w:color w:val="2B2A29"/>
          <w:sz w:val="20"/>
        </w:rPr>
        <w:tab/>
        <w:t>Informative guidance for performing internal audits is given in ABNT NBR ISO 19011.</w:t>
      </w:r>
    </w:p>
    <w:p w14:paraId="7DFB6331" w14:textId="77777777" w:rsidR="006E0253" w:rsidRDefault="006E0253">
      <w:pPr>
        <w:pStyle w:val="Corpodetexto"/>
        <w:spacing w:before="1"/>
        <w:rPr>
          <w:sz w:val="19"/>
        </w:rPr>
      </w:pPr>
    </w:p>
    <w:p w14:paraId="301948EF" w14:textId="77777777" w:rsidR="006E0253" w:rsidRDefault="005B781F">
      <w:pPr>
        <w:pStyle w:val="PargrafodaLista"/>
        <w:numPr>
          <w:ilvl w:val="3"/>
          <w:numId w:val="37"/>
        </w:numPr>
        <w:tabs>
          <w:tab w:val="left" w:pos="1068"/>
          <w:tab w:val="left" w:pos="1069"/>
        </w:tabs>
        <w:spacing w:line="249" w:lineRule="auto"/>
        <w:ind w:left="353" w:right="127" w:firstLine="0"/>
        <w:jc w:val="left"/>
      </w:pPr>
      <w:r>
        <w:rPr>
          <w:color w:val="2B2A29"/>
        </w:rPr>
        <w:t>The organization's management shall review the result of the internal audit and the organization's chain of custody at least annually.</w:t>
      </w:r>
    </w:p>
    <w:p w14:paraId="550FD5A9" w14:textId="77777777" w:rsidR="006E0253" w:rsidRDefault="005B781F">
      <w:pPr>
        <w:pStyle w:val="Ttulo3"/>
        <w:numPr>
          <w:ilvl w:val="2"/>
          <w:numId w:val="37"/>
        </w:numPr>
        <w:tabs>
          <w:tab w:val="left" w:pos="903"/>
          <w:tab w:val="left" w:pos="904"/>
        </w:tabs>
        <w:spacing w:before="211"/>
        <w:ind w:left="903" w:hanging="551"/>
        <w:rPr>
          <w:color w:val="2B2A29"/>
        </w:rPr>
      </w:pPr>
      <w:bookmarkStart w:id="16" w:name="_TOC_250032"/>
      <w:bookmarkEnd w:id="16"/>
      <w:r>
        <w:rPr>
          <w:color w:val="2B2A29"/>
        </w:rPr>
        <w:t>Complaints</w:t>
      </w:r>
    </w:p>
    <w:p w14:paraId="5B849041" w14:textId="77777777" w:rsidR="006E0253" w:rsidRDefault="005B781F">
      <w:pPr>
        <w:pStyle w:val="PargrafodaLista"/>
        <w:numPr>
          <w:ilvl w:val="3"/>
          <w:numId w:val="37"/>
        </w:numPr>
        <w:tabs>
          <w:tab w:val="left" w:pos="1068"/>
          <w:tab w:val="left" w:pos="1069"/>
        </w:tabs>
        <w:spacing w:before="211" w:line="249" w:lineRule="auto"/>
        <w:ind w:left="353" w:right="126" w:firstLine="0"/>
        <w:jc w:val="left"/>
      </w:pPr>
      <w:r>
        <w:rPr>
          <w:color w:val="2B2A29"/>
        </w:rPr>
        <w:t>The organization shall establish procedures for dealing with complaints from suppliers, customers, and other parties relating to its chain of custody, reflecting the requirements of 4.7.2.</w:t>
      </w:r>
    </w:p>
    <w:p w14:paraId="079F01FB" w14:textId="77777777" w:rsidR="006E0253" w:rsidRDefault="005B781F">
      <w:pPr>
        <w:pStyle w:val="PargrafodaLista"/>
        <w:numPr>
          <w:ilvl w:val="3"/>
          <w:numId w:val="37"/>
        </w:numPr>
        <w:tabs>
          <w:tab w:val="left" w:pos="1068"/>
          <w:tab w:val="left" w:pos="1069"/>
        </w:tabs>
        <w:spacing w:before="206"/>
        <w:ind w:left="1068" w:hanging="716"/>
        <w:jc w:val="left"/>
      </w:pPr>
      <w:r>
        <w:rPr>
          <w:color w:val="2B2A29"/>
        </w:rPr>
        <w:t>Upon receipt of a complaint in writing, the organization shall:</w:t>
      </w:r>
    </w:p>
    <w:p w14:paraId="7A1BB107" w14:textId="77777777" w:rsidR="006E0253" w:rsidRDefault="005B781F">
      <w:pPr>
        <w:pStyle w:val="PargrafodaLista"/>
        <w:numPr>
          <w:ilvl w:val="0"/>
          <w:numId w:val="28"/>
        </w:numPr>
        <w:tabs>
          <w:tab w:val="left" w:pos="793"/>
          <w:tab w:val="left" w:pos="794"/>
        </w:tabs>
        <w:spacing w:before="215"/>
      </w:pPr>
      <w:r>
        <w:rPr>
          <w:color w:val="2B2A29"/>
        </w:rPr>
        <w:t>formally acknowledge the complaint to the complainant within ten workdays.</w:t>
      </w:r>
    </w:p>
    <w:p w14:paraId="13635840" w14:textId="77777777" w:rsidR="006E0253" w:rsidRDefault="005B781F">
      <w:pPr>
        <w:pStyle w:val="PargrafodaLista"/>
        <w:numPr>
          <w:ilvl w:val="0"/>
          <w:numId w:val="28"/>
        </w:numPr>
        <w:tabs>
          <w:tab w:val="left" w:pos="793"/>
          <w:tab w:val="left" w:pos="794"/>
        </w:tabs>
        <w:spacing w:before="215" w:line="249" w:lineRule="auto"/>
        <w:ind w:right="125"/>
      </w:pPr>
      <w:r>
        <w:rPr>
          <w:color w:val="2B2A29"/>
        </w:rPr>
        <w:t>gather and verify all necessary information to evaluate and validate the complaint and make a decision on the complaint.</w:t>
      </w:r>
    </w:p>
    <w:p w14:paraId="653D48B8" w14:textId="77777777" w:rsidR="006E0253" w:rsidRDefault="005B781F">
      <w:pPr>
        <w:pStyle w:val="PargrafodaLista"/>
        <w:numPr>
          <w:ilvl w:val="0"/>
          <w:numId w:val="28"/>
        </w:numPr>
        <w:tabs>
          <w:tab w:val="left" w:pos="793"/>
          <w:tab w:val="left" w:pos="794"/>
        </w:tabs>
        <w:spacing w:before="206"/>
      </w:pPr>
      <w:r>
        <w:rPr>
          <w:color w:val="2B2A29"/>
        </w:rPr>
        <w:t>formally communicate the decision on the complaint and of the complaint handling process to the complainant.</w:t>
      </w:r>
    </w:p>
    <w:p w14:paraId="7B1BA0E5" w14:textId="77777777" w:rsidR="006E0253" w:rsidRDefault="005B781F">
      <w:pPr>
        <w:pStyle w:val="PargrafodaLista"/>
        <w:numPr>
          <w:ilvl w:val="0"/>
          <w:numId w:val="28"/>
        </w:numPr>
        <w:tabs>
          <w:tab w:val="left" w:pos="793"/>
          <w:tab w:val="left" w:pos="794"/>
        </w:tabs>
        <w:spacing w:before="215"/>
      </w:pPr>
      <w:r>
        <w:rPr>
          <w:color w:val="2B2A29"/>
        </w:rPr>
        <w:t>ensure that appropriate corrective and preventive actions are taken, if necessary.</w:t>
      </w:r>
    </w:p>
    <w:p w14:paraId="6DF85A2A" w14:textId="77777777" w:rsidR="006E0253" w:rsidRDefault="006E0253">
      <w:pPr>
        <w:pStyle w:val="Corpodetexto"/>
        <w:spacing w:before="2"/>
        <w:rPr>
          <w:sz w:val="19"/>
        </w:rPr>
      </w:pPr>
    </w:p>
    <w:p w14:paraId="6BA7E987" w14:textId="77777777" w:rsidR="006E0253" w:rsidRDefault="005B781F">
      <w:pPr>
        <w:pStyle w:val="Ttulo3"/>
        <w:numPr>
          <w:ilvl w:val="2"/>
          <w:numId w:val="37"/>
        </w:numPr>
        <w:tabs>
          <w:tab w:val="left" w:pos="903"/>
          <w:tab w:val="left" w:pos="904"/>
        </w:tabs>
        <w:ind w:left="903" w:hanging="551"/>
        <w:rPr>
          <w:color w:val="2B2A29"/>
        </w:rPr>
      </w:pPr>
      <w:bookmarkStart w:id="17" w:name="_TOC_250031"/>
      <w:r>
        <w:rPr>
          <w:color w:val="2B2A29"/>
        </w:rPr>
        <w:t xml:space="preserve">Nonconformity and </w:t>
      </w:r>
      <w:bookmarkEnd w:id="17"/>
      <w:r>
        <w:rPr>
          <w:color w:val="2B2A29"/>
        </w:rPr>
        <w:t>corrective action</w:t>
      </w:r>
    </w:p>
    <w:p w14:paraId="23B6CC04" w14:textId="732DF9A8" w:rsidR="006E0253" w:rsidRDefault="005B781F">
      <w:pPr>
        <w:pStyle w:val="PargrafodaLista"/>
        <w:numPr>
          <w:ilvl w:val="3"/>
          <w:numId w:val="37"/>
        </w:numPr>
        <w:tabs>
          <w:tab w:val="left" w:pos="1068"/>
          <w:tab w:val="left" w:pos="1069"/>
        </w:tabs>
        <w:spacing w:before="211" w:line="249" w:lineRule="auto"/>
        <w:ind w:left="353" w:right="125" w:firstLine="0"/>
        <w:jc w:val="left"/>
      </w:pPr>
      <w:r>
        <w:rPr>
          <w:color w:val="2B2A29"/>
        </w:rPr>
        <w:t xml:space="preserve">When a nonconformity with the requirements of this </w:t>
      </w:r>
      <w:r w:rsidR="0017227B">
        <w:rPr>
          <w:color w:val="2B2A29"/>
        </w:rPr>
        <w:t>S</w:t>
      </w:r>
      <w:r>
        <w:rPr>
          <w:color w:val="2B2A29"/>
        </w:rPr>
        <w:t>tandard is identified through internal or external auditing, the organization shall:</w:t>
      </w:r>
    </w:p>
    <w:p w14:paraId="36BD858D" w14:textId="77777777" w:rsidR="006E0253" w:rsidRDefault="005B781F">
      <w:pPr>
        <w:pStyle w:val="PargrafodaLista"/>
        <w:numPr>
          <w:ilvl w:val="0"/>
          <w:numId w:val="27"/>
        </w:numPr>
        <w:tabs>
          <w:tab w:val="left" w:pos="793"/>
          <w:tab w:val="left" w:pos="794"/>
        </w:tabs>
        <w:spacing w:before="206"/>
      </w:pPr>
      <w:r>
        <w:rPr>
          <w:color w:val="2B2A29"/>
        </w:rPr>
        <w:t>react to the nonconformity and, as applicable:</w:t>
      </w:r>
    </w:p>
    <w:p w14:paraId="1FB952BC" w14:textId="77777777" w:rsidR="006E0253" w:rsidRDefault="005B781F">
      <w:pPr>
        <w:pStyle w:val="PargrafodaLista"/>
        <w:numPr>
          <w:ilvl w:val="1"/>
          <w:numId w:val="27"/>
        </w:numPr>
        <w:tabs>
          <w:tab w:val="left" w:pos="1222"/>
        </w:tabs>
        <w:spacing w:before="215"/>
        <w:ind w:hanging="409"/>
      </w:pPr>
      <w:r>
        <w:rPr>
          <w:color w:val="2B2A29"/>
        </w:rPr>
        <w:t>take action to control and correct it.</w:t>
      </w:r>
    </w:p>
    <w:p w14:paraId="23A7A7FA" w14:textId="77777777" w:rsidR="006E0253" w:rsidRDefault="005B781F">
      <w:pPr>
        <w:pStyle w:val="PargrafodaLista"/>
        <w:numPr>
          <w:ilvl w:val="1"/>
          <w:numId w:val="27"/>
        </w:numPr>
        <w:tabs>
          <w:tab w:val="left" w:pos="1222"/>
        </w:tabs>
        <w:spacing w:before="215"/>
        <w:ind w:hanging="409"/>
      </w:pPr>
      <w:r>
        <w:rPr>
          <w:color w:val="2B2A29"/>
        </w:rPr>
        <w:t>address the consequences.</w:t>
      </w:r>
    </w:p>
    <w:p w14:paraId="71E3E5B4" w14:textId="089D2F79" w:rsidR="006E0253" w:rsidRDefault="005B781F">
      <w:pPr>
        <w:pStyle w:val="PargrafodaLista"/>
        <w:numPr>
          <w:ilvl w:val="0"/>
          <w:numId w:val="27"/>
        </w:numPr>
        <w:tabs>
          <w:tab w:val="left" w:pos="793"/>
          <w:tab w:val="left" w:pos="794"/>
        </w:tabs>
        <w:spacing w:before="215" w:line="249" w:lineRule="auto"/>
        <w:ind w:right="126"/>
      </w:pPr>
      <w:r>
        <w:rPr>
          <w:color w:val="2B2A29"/>
        </w:rPr>
        <w:t>evaluate the need for action to eliminate the causes of the nonconformity so that it does not recur or occur elsewhere, by:</w:t>
      </w:r>
    </w:p>
    <w:p w14:paraId="4EF019F5" w14:textId="7DA9DCB1" w:rsidR="006E0253" w:rsidRDefault="00EA5ABF">
      <w:pPr>
        <w:pStyle w:val="PargrafodaLista"/>
        <w:numPr>
          <w:ilvl w:val="1"/>
          <w:numId w:val="27"/>
        </w:numPr>
        <w:tabs>
          <w:tab w:val="left" w:pos="1222"/>
        </w:tabs>
        <w:spacing w:before="206"/>
        <w:ind w:hanging="409"/>
      </w:pPr>
      <w:r>
        <w:rPr>
          <w:color w:val="2B2A29"/>
        </w:rPr>
        <w:t>critical analysis of</w:t>
      </w:r>
      <w:r w:rsidR="005B781F">
        <w:rPr>
          <w:color w:val="2B2A29"/>
        </w:rPr>
        <w:t xml:space="preserve"> nonconformity.</w:t>
      </w:r>
    </w:p>
    <w:p w14:paraId="6C20B7AC" w14:textId="77777777" w:rsidR="006E0253" w:rsidRDefault="005B781F">
      <w:pPr>
        <w:pStyle w:val="PargrafodaLista"/>
        <w:numPr>
          <w:ilvl w:val="1"/>
          <w:numId w:val="27"/>
        </w:numPr>
        <w:tabs>
          <w:tab w:val="left" w:pos="1222"/>
        </w:tabs>
        <w:spacing w:before="215"/>
        <w:ind w:hanging="409"/>
      </w:pPr>
      <w:r>
        <w:rPr>
          <w:color w:val="2B2A29"/>
        </w:rPr>
        <w:t>determining the causes of the nonconformity.</w:t>
      </w:r>
    </w:p>
    <w:p w14:paraId="3E33425D" w14:textId="77777777" w:rsidR="006E0253" w:rsidRDefault="005B781F">
      <w:pPr>
        <w:pStyle w:val="PargrafodaLista"/>
        <w:numPr>
          <w:ilvl w:val="1"/>
          <w:numId w:val="27"/>
        </w:numPr>
        <w:tabs>
          <w:tab w:val="left" w:pos="1222"/>
        </w:tabs>
        <w:spacing w:before="216"/>
        <w:ind w:hanging="409"/>
      </w:pPr>
      <w:r>
        <w:rPr>
          <w:color w:val="2B2A29"/>
        </w:rPr>
        <w:t>determining if similar nonconformities exist, or could potentially occur.</w:t>
      </w:r>
    </w:p>
    <w:p w14:paraId="4F85AD72" w14:textId="77777777" w:rsidR="006E0253" w:rsidRDefault="005B781F">
      <w:pPr>
        <w:pStyle w:val="PargrafodaLista"/>
        <w:numPr>
          <w:ilvl w:val="0"/>
          <w:numId w:val="27"/>
        </w:numPr>
        <w:tabs>
          <w:tab w:val="left" w:pos="793"/>
          <w:tab w:val="left" w:pos="794"/>
        </w:tabs>
        <w:spacing w:before="215"/>
      </w:pPr>
      <w:r>
        <w:rPr>
          <w:color w:val="2B2A29"/>
        </w:rPr>
        <w:t>implement any action needed.</w:t>
      </w:r>
    </w:p>
    <w:p w14:paraId="565BC914" w14:textId="77777777" w:rsidR="006E0253" w:rsidRDefault="005B781F">
      <w:pPr>
        <w:pStyle w:val="PargrafodaLista"/>
        <w:numPr>
          <w:ilvl w:val="0"/>
          <w:numId w:val="27"/>
        </w:numPr>
        <w:tabs>
          <w:tab w:val="left" w:pos="793"/>
          <w:tab w:val="left" w:pos="794"/>
        </w:tabs>
        <w:spacing w:before="215"/>
      </w:pPr>
      <w:r>
        <w:rPr>
          <w:color w:val="2B2A29"/>
        </w:rPr>
        <w:t>review the effectiveness of any corrective action taken.</w:t>
      </w:r>
    </w:p>
    <w:p w14:paraId="1A3DD5DD" w14:textId="77777777" w:rsidR="006E0253" w:rsidRDefault="005B781F">
      <w:pPr>
        <w:pStyle w:val="PargrafodaLista"/>
        <w:numPr>
          <w:ilvl w:val="0"/>
          <w:numId w:val="27"/>
        </w:numPr>
        <w:tabs>
          <w:tab w:val="left" w:pos="793"/>
          <w:tab w:val="left" w:pos="794"/>
        </w:tabs>
        <w:spacing w:before="215"/>
      </w:pPr>
      <w:r>
        <w:rPr>
          <w:color w:val="2B2A29"/>
        </w:rPr>
        <w:t>make changes to the management system, if necessary.</w:t>
      </w:r>
    </w:p>
    <w:p w14:paraId="514251B5" w14:textId="77777777" w:rsidR="006E0253" w:rsidRDefault="005B781F">
      <w:pPr>
        <w:pStyle w:val="PargrafodaLista"/>
        <w:numPr>
          <w:ilvl w:val="3"/>
          <w:numId w:val="37"/>
        </w:numPr>
        <w:tabs>
          <w:tab w:val="left" w:pos="1068"/>
          <w:tab w:val="left" w:pos="1069"/>
        </w:tabs>
        <w:spacing w:before="215"/>
        <w:ind w:left="1068" w:hanging="716"/>
        <w:jc w:val="left"/>
      </w:pPr>
      <w:r>
        <w:rPr>
          <w:color w:val="2B2A29"/>
        </w:rPr>
        <w:t>Corrective actions shall be appropriate to the effects of the nonconformities encountered.</w:t>
      </w:r>
    </w:p>
    <w:p w14:paraId="78455F19" w14:textId="77777777" w:rsidR="006E0253" w:rsidRDefault="005B781F">
      <w:pPr>
        <w:pStyle w:val="PargrafodaLista"/>
        <w:numPr>
          <w:ilvl w:val="3"/>
          <w:numId w:val="37"/>
        </w:numPr>
        <w:tabs>
          <w:tab w:val="left" w:pos="1068"/>
          <w:tab w:val="left" w:pos="1069"/>
        </w:tabs>
        <w:spacing w:before="215"/>
        <w:ind w:left="1068" w:hanging="716"/>
        <w:jc w:val="left"/>
      </w:pPr>
      <w:r>
        <w:rPr>
          <w:color w:val="2B2A29"/>
        </w:rPr>
        <w:t>The organization shall retain documented information as evidence of:</w:t>
      </w:r>
    </w:p>
    <w:p w14:paraId="185E33D3" w14:textId="1517B4E6" w:rsidR="006E0253" w:rsidRDefault="005B781F">
      <w:pPr>
        <w:pStyle w:val="PargrafodaLista"/>
        <w:numPr>
          <w:ilvl w:val="0"/>
          <w:numId w:val="26"/>
        </w:numPr>
        <w:tabs>
          <w:tab w:val="left" w:pos="793"/>
          <w:tab w:val="left" w:pos="794"/>
        </w:tabs>
        <w:spacing w:before="215"/>
      </w:pPr>
      <w:r>
        <w:rPr>
          <w:color w:val="2B2A29"/>
        </w:rPr>
        <w:t>the nature of the non</w:t>
      </w:r>
      <w:r w:rsidR="007F38A0">
        <w:rPr>
          <w:color w:val="2B2A29"/>
        </w:rPr>
        <w:t>conformities</w:t>
      </w:r>
      <w:r>
        <w:rPr>
          <w:color w:val="2B2A29"/>
        </w:rPr>
        <w:t xml:space="preserve"> and any subsequent actions taken.</w:t>
      </w:r>
    </w:p>
    <w:p w14:paraId="70F6F54C" w14:textId="77777777" w:rsidR="006E0253" w:rsidRDefault="006E0253">
      <w:pPr>
        <w:pStyle w:val="Corpodetexto"/>
        <w:spacing w:before="10"/>
        <w:rPr>
          <w:sz w:val="21"/>
        </w:rPr>
      </w:pPr>
    </w:p>
    <w:p w14:paraId="4D2D6808" w14:textId="77777777" w:rsidR="006E0253" w:rsidRDefault="005B781F">
      <w:pPr>
        <w:pStyle w:val="PargrafodaLista"/>
        <w:numPr>
          <w:ilvl w:val="0"/>
          <w:numId w:val="26"/>
        </w:numPr>
        <w:tabs>
          <w:tab w:val="left" w:pos="793"/>
          <w:tab w:val="left" w:pos="794"/>
        </w:tabs>
      </w:pPr>
      <w:r>
        <w:rPr>
          <w:color w:val="2B2A29"/>
        </w:rPr>
        <w:t>the results of any corrective action.</w:t>
      </w:r>
    </w:p>
    <w:p w14:paraId="61FCEBD2" w14:textId="77777777" w:rsidR="006E0253" w:rsidRDefault="006E0253">
      <w:pPr>
        <w:sectPr w:rsidR="006E0253">
          <w:pgSz w:w="11910" w:h="16840"/>
          <w:pgMar w:top="1040" w:right="780" w:bottom="920" w:left="780" w:header="811" w:footer="727" w:gutter="0"/>
          <w:cols w:space="720"/>
        </w:sectPr>
      </w:pPr>
    </w:p>
    <w:p w14:paraId="3EEFCD3A" w14:textId="77777777" w:rsidR="006E0253" w:rsidRDefault="006E0253">
      <w:pPr>
        <w:pStyle w:val="Corpodetexto"/>
        <w:rPr>
          <w:sz w:val="20"/>
        </w:rPr>
      </w:pPr>
    </w:p>
    <w:p w14:paraId="10A1002B" w14:textId="77777777" w:rsidR="006E0253" w:rsidRDefault="006E0253">
      <w:pPr>
        <w:pStyle w:val="Corpodetexto"/>
        <w:rPr>
          <w:sz w:val="20"/>
        </w:rPr>
      </w:pPr>
    </w:p>
    <w:p w14:paraId="0B9019C9" w14:textId="77777777" w:rsidR="006E0253" w:rsidRDefault="006E0253">
      <w:pPr>
        <w:pStyle w:val="Corpodetexto"/>
        <w:spacing w:before="3"/>
        <w:rPr>
          <w:sz w:val="23"/>
        </w:rPr>
      </w:pPr>
    </w:p>
    <w:p w14:paraId="3239F549" w14:textId="77777777" w:rsidR="006E0253" w:rsidRDefault="005B781F">
      <w:pPr>
        <w:pStyle w:val="Ttulo3"/>
        <w:numPr>
          <w:ilvl w:val="2"/>
          <w:numId w:val="37"/>
        </w:numPr>
        <w:tabs>
          <w:tab w:val="left" w:pos="676"/>
          <w:tab w:val="left" w:pos="677"/>
        </w:tabs>
        <w:spacing w:before="93"/>
        <w:ind w:left="677"/>
        <w:rPr>
          <w:color w:val="2B2A29"/>
        </w:rPr>
      </w:pPr>
      <w:bookmarkStart w:id="18" w:name="_TOC_250030"/>
      <w:bookmarkEnd w:id="18"/>
      <w:r>
        <w:rPr>
          <w:color w:val="2B2A29"/>
        </w:rPr>
        <w:t>Outsourcing</w:t>
      </w:r>
    </w:p>
    <w:p w14:paraId="7483AD02" w14:textId="77777777" w:rsidR="006E0253" w:rsidRDefault="006E0253">
      <w:pPr>
        <w:pStyle w:val="Corpodetexto"/>
        <w:spacing w:before="5"/>
        <w:rPr>
          <w:b/>
          <w:sz w:val="21"/>
        </w:rPr>
      </w:pPr>
    </w:p>
    <w:p w14:paraId="7A912E78" w14:textId="77777777" w:rsidR="006E0253" w:rsidRDefault="005B781F">
      <w:pPr>
        <w:pStyle w:val="PargrafodaLista"/>
        <w:numPr>
          <w:ilvl w:val="3"/>
          <w:numId w:val="37"/>
        </w:numPr>
        <w:tabs>
          <w:tab w:val="left" w:pos="841"/>
          <w:tab w:val="left" w:pos="842"/>
        </w:tabs>
        <w:ind w:left="841" w:hanging="715"/>
        <w:jc w:val="left"/>
      </w:pPr>
      <w:r>
        <w:rPr>
          <w:color w:val="2B2A29"/>
        </w:rPr>
        <w:t>The organization may outsource activities covered by its chain of custody to another</w:t>
      </w:r>
    </w:p>
    <w:p w14:paraId="2EB09E77" w14:textId="77777777" w:rsidR="006E0253" w:rsidRDefault="005B781F">
      <w:pPr>
        <w:pStyle w:val="Corpodetexto"/>
        <w:spacing w:before="11"/>
        <w:ind w:left="127"/>
      </w:pPr>
      <w:r>
        <w:rPr>
          <w:color w:val="2B2A29"/>
        </w:rPr>
        <w:t>entity.</w:t>
      </w:r>
    </w:p>
    <w:p w14:paraId="48BC1239" w14:textId="77777777" w:rsidR="006E0253" w:rsidRDefault="006E0253">
      <w:pPr>
        <w:pStyle w:val="Corpodetexto"/>
        <w:spacing w:before="9"/>
        <w:rPr>
          <w:sz w:val="21"/>
        </w:rPr>
      </w:pPr>
    </w:p>
    <w:p w14:paraId="7213EA1F" w14:textId="46A72AF7" w:rsidR="006E0253" w:rsidRDefault="005B781F">
      <w:pPr>
        <w:pStyle w:val="PargrafodaLista"/>
        <w:numPr>
          <w:ilvl w:val="3"/>
          <w:numId w:val="37"/>
        </w:numPr>
        <w:tabs>
          <w:tab w:val="left" w:pos="842"/>
        </w:tabs>
        <w:spacing w:line="249" w:lineRule="auto"/>
        <w:ind w:right="350" w:firstLine="0"/>
        <w:jc w:val="both"/>
      </w:pPr>
      <w:r>
        <w:rPr>
          <w:color w:val="2B2A29"/>
        </w:rPr>
        <w:t xml:space="preserve">Through all stages of outsourcing the organization shall be responsible for ensuring that all outsourced activities meet the requirements of this </w:t>
      </w:r>
      <w:r w:rsidR="0017227B">
        <w:rPr>
          <w:color w:val="2B2A29"/>
        </w:rPr>
        <w:t>S</w:t>
      </w:r>
      <w:r>
        <w:rPr>
          <w:color w:val="2B2A29"/>
        </w:rPr>
        <w:t xml:space="preserve">tandard, including management system requirements. The organization shall have a written agreement with all entities to whom activities have been outsourced, ensuring that: </w:t>
      </w:r>
    </w:p>
    <w:p w14:paraId="0109AA2A" w14:textId="77777777" w:rsidR="006E0253" w:rsidRDefault="006E0253">
      <w:pPr>
        <w:pStyle w:val="Corpodetexto"/>
        <w:spacing w:before="2"/>
        <w:rPr>
          <w:sz w:val="21"/>
        </w:rPr>
      </w:pPr>
    </w:p>
    <w:p w14:paraId="6AD1CD52" w14:textId="77777777" w:rsidR="006E0253" w:rsidRDefault="005B781F">
      <w:pPr>
        <w:pStyle w:val="PargrafodaLista"/>
        <w:numPr>
          <w:ilvl w:val="0"/>
          <w:numId w:val="25"/>
        </w:numPr>
        <w:tabs>
          <w:tab w:val="left" w:pos="566"/>
          <w:tab w:val="left" w:pos="568"/>
        </w:tabs>
        <w:spacing w:before="1" w:line="249" w:lineRule="auto"/>
        <w:ind w:right="352"/>
      </w:pPr>
      <w:r>
        <w:rPr>
          <w:color w:val="2B2A29"/>
        </w:rPr>
        <w:t>the material/products covered by the organization's chain of custody are physically separated from other material or products.</w:t>
      </w:r>
    </w:p>
    <w:p w14:paraId="0DBEA83F" w14:textId="77777777" w:rsidR="006E0253" w:rsidRDefault="006E0253">
      <w:pPr>
        <w:pStyle w:val="Corpodetexto"/>
        <w:rPr>
          <w:sz w:val="21"/>
        </w:rPr>
      </w:pPr>
    </w:p>
    <w:p w14:paraId="664935A7" w14:textId="77777777" w:rsidR="006E0253" w:rsidRDefault="005B781F">
      <w:pPr>
        <w:pStyle w:val="PargrafodaLista"/>
        <w:numPr>
          <w:ilvl w:val="0"/>
          <w:numId w:val="25"/>
        </w:numPr>
        <w:tabs>
          <w:tab w:val="left" w:pos="566"/>
          <w:tab w:val="left" w:pos="568"/>
        </w:tabs>
        <w:ind w:hanging="428"/>
      </w:pPr>
      <w:r>
        <w:rPr>
          <w:color w:val="2B2A29"/>
        </w:rPr>
        <w:t xml:space="preserve">the organization has access to the </w:t>
      </w:r>
      <w:r w:rsidRPr="00412AB3">
        <w:rPr>
          <w:color w:val="2B2A29"/>
        </w:rPr>
        <w:t>entity's site(</w:t>
      </w:r>
      <w:r>
        <w:rPr>
          <w:color w:val="2B2A29"/>
        </w:rPr>
        <w:t>s) for internal and external auditing of</w:t>
      </w:r>
    </w:p>
    <w:p w14:paraId="219C2D6C" w14:textId="77777777" w:rsidR="006E0253" w:rsidRDefault="005B781F">
      <w:pPr>
        <w:pStyle w:val="Corpodetexto"/>
        <w:spacing w:before="11"/>
        <w:ind w:left="567"/>
      </w:pPr>
      <w:r>
        <w:rPr>
          <w:color w:val="2B2A29"/>
        </w:rPr>
        <w:t>outsourced activities, for conformity with the requirements of this Standard.</w:t>
      </w:r>
    </w:p>
    <w:p w14:paraId="7F875555" w14:textId="77777777" w:rsidR="006E0253" w:rsidRDefault="006E0253">
      <w:pPr>
        <w:pStyle w:val="Corpodetexto"/>
        <w:spacing w:before="9"/>
        <w:rPr>
          <w:sz w:val="21"/>
        </w:rPr>
      </w:pPr>
    </w:p>
    <w:p w14:paraId="05E19A90" w14:textId="25CFFFB8" w:rsidR="006E0253" w:rsidRDefault="005B781F">
      <w:pPr>
        <w:pStyle w:val="PargrafodaLista"/>
        <w:numPr>
          <w:ilvl w:val="3"/>
          <w:numId w:val="37"/>
        </w:numPr>
        <w:tabs>
          <w:tab w:val="left" w:pos="842"/>
        </w:tabs>
        <w:spacing w:line="249" w:lineRule="auto"/>
        <w:ind w:right="352" w:firstLine="0"/>
        <w:jc w:val="both"/>
      </w:pPr>
      <w:r>
        <w:rPr>
          <w:color w:val="2B2A29"/>
        </w:rPr>
        <w:t>Internal audits of outsources activities should be conducted at least annually and before the outsourced activity starts.</w:t>
      </w:r>
    </w:p>
    <w:p w14:paraId="3AF34361" w14:textId="77777777" w:rsidR="006E0253" w:rsidRDefault="006E0253">
      <w:pPr>
        <w:pStyle w:val="Corpodetexto"/>
        <w:spacing w:before="6"/>
        <w:rPr>
          <w:sz w:val="21"/>
        </w:rPr>
      </w:pPr>
    </w:p>
    <w:p w14:paraId="216CBB81" w14:textId="77777777" w:rsidR="006E0253" w:rsidRDefault="005B781F">
      <w:pPr>
        <w:pStyle w:val="Ttulo3"/>
        <w:numPr>
          <w:ilvl w:val="2"/>
          <w:numId w:val="37"/>
        </w:numPr>
        <w:tabs>
          <w:tab w:val="left" w:pos="677"/>
        </w:tabs>
        <w:ind w:left="677"/>
        <w:rPr>
          <w:color w:val="2B2A29"/>
        </w:rPr>
      </w:pPr>
      <w:bookmarkStart w:id="19" w:name="_TOC_250029"/>
      <w:r>
        <w:rPr>
          <w:color w:val="2B2A29"/>
        </w:rPr>
        <w:t xml:space="preserve">Social, health, and safety requirements in chain of custody </w:t>
      </w:r>
      <w:bookmarkEnd w:id="19"/>
    </w:p>
    <w:p w14:paraId="6362007A" w14:textId="77777777" w:rsidR="006E0253" w:rsidRDefault="006E0253">
      <w:pPr>
        <w:pStyle w:val="Corpodetexto"/>
        <w:spacing w:before="5"/>
        <w:rPr>
          <w:b/>
          <w:sz w:val="21"/>
        </w:rPr>
      </w:pPr>
    </w:p>
    <w:p w14:paraId="41B94680" w14:textId="77777777" w:rsidR="006E0253" w:rsidRDefault="005B781F">
      <w:pPr>
        <w:pStyle w:val="PargrafodaLista"/>
        <w:numPr>
          <w:ilvl w:val="3"/>
          <w:numId w:val="37"/>
        </w:numPr>
        <w:tabs>
          <w:tab w:val="left" w:pos="842"/>
        </w:tabs>
        <w:spacing w:line="249" w:lineRule="auto"/>
        <w:ind w:right="351" w:firstLine="0"/>
        <w:jc w:val="both"/>
      </w:pPr>
      <w:r>
        <w:rPr>
          <w:color w:val="2B2A29"/>
        </w:rPr>
        <w:t>This clause includes requirements relating to health, safety, and labor issues that are based on the ILO Declaration on Fundamental Principles and Rights at Work. The organization shall demonstrate its commitment to comply with the social, health, and safety requirements defined in this Standard.</w:t>
      </w:r>
    </w:p>
    <w:p w14:paraId="7BD271D7" w14:textId="77777777" w:rsidR="006E0253" w:rsidRDefault="006E0253">
      <w:pPr>
        <w:pStyle w:val="Corpodetexto"/>
        <w:spacing w:before="2"/>
        <w:rPr>
          <w:sz w:val="21"/>
        </w:rPr>
      </w:pPr>
    </w:p>
    <w:p w14:paraId="53664109" w14:textId="77777777" w:rsidR="006E0253" w:rsidRDefault="005B781F">
      <w:pPr>
        <w:pStyle w:val="PargrafodaLista"/>
        <w:numPr>
          <w:ilvl w:val="3"/>
          <w:numId w:val="37"/>
        </w:numPr>
        <w:tabs>
          <w:tab w:val="left" w:pos="842"/>
        </w:tabs>
        <w:ind w:left="841" w:hanging="715"/>
        <w:jc w:val="left"/>
      </w:pPr>
      <w:r>
        <w:rPr>
          <w:color w:val="2B2A29"/>
        </w:rPr>
        <w:t>The organization shall demonstrate that:</w:t>
      </w:r>
    </w:p>
    <w:p w14:paraId="14D9E0E5" w14:textId="77777777" w:rsidR="006E0253" w:rsidRDefault="006E0253">
      <w:pPr>
        <w:pStyle w:val="Corpodetexto"/>
        <w:spacing w:before="10"/>
        <w:rPr>
          <w:sz w:val="21"/>
        </w:rPr>
      </w:pPr>
    </w:p>
    <w:p w14:paraId="059576E1" w14:textId="1132E597" w:rsidR="006E0253" w:rsidRDefault="005B781F">
      <w:pPr>
        <w:pStyle w:val="PargrafodaLista"/>
        <w:numPr>
          <w:ilvl w:val="0"/>
          <w:numId w:val="24"/>
        </w:numPr>
        <w:tabs>
          <w:tab w:val="left" w:pos="566"/>
          <w:tab w:val="left" w:pos="568"/>
        </w:tabs>
        <w:spacing w:line="249" w:lineRule="auto"/>
        <w:ind w:right="358"/>
      </w:pPr>
      <w:r>
        <w:rPr>
          <w:color w:val="2B2A29"/>
        </w:rPr>
        <w:t>workers are not prevented from associating freely, choosing their representatives, or bargaining collectively with their employer.</w:t>
      </w:r>
    </w:p>
    <w:p w14:paraId="51FE465E" w14:textId="77777777" w:rsidR="006E0253" w:rsidRDefault="006E0253">
      <w:pPr>
        <w:pStyle w:val="Corpodetexto"/>
        <w:rPr>
          <w:sz w:val="21"/>
        </w:rPr>
      </w:pPr>
    </w:p>
    <w:p w14:paraId="22DE5992" w14:textId="77777777" w:rsidR="006E0253" w:rsidRDefault="005B781F">
      <w:pPr>
        <w:pStyle w:val="PargrafodaLista"/>
        <w:numPr>
          <w:ilvl w:val="0"/>
          <w:numId w:val="24"/>
        </w:numPr>
        <w:tabs>
          <w:tab w:val="left" w:pos="566"/>
          <w:tab w:val="left" w:pos="568"/>
        </w:tabs>
        <w:ind w:hanging="423"/>
      </w:pPr>
      <w:r>
        <w:rPr>
          <w:color w:val="2B2A29"/>
        </w:rPr>
        <w:t>forced labor is not used.</w:t>
      </w:r>
    </w:p>
    <w:p w14:paraId="471EEC36" w14:textId="77777777" w:rsidR="006E0253" w:rsidRDefault="006E0253">
      <w:pPr>
        <w:pStyle w:val="Corpodetexto"/>
        <w:spacing w:before="10"/>
        <w:rPr>
          <w:sz w:val="21"/>
        </w:rPr>
      </w:pPr>
    </w:p>
    <w:p w14:paraId="0858B9F9" w14:textId="77777777" w:rsidR="006E0253" w:rsidRDefault="005B781F">
      <w:pPr>
        <w:pStyle w:val="PargrafodaLista"/>
        <w:numPr>
          <w:ilvl w:val="0"/>
          <w:numId w:val="24"/>
        </w:numPr>
        <w:tabs>
          <w:tab w:val="left" w:pos="566"/>
          <w:tab w:val="left" w:pos="568"/>
        </w:tabs>
        <w:spacing w:line="249" w:lineRule="auto"/>
        <w:ind w:right="353" w:hanging="422"/>
      </w:pPr>
      <w:r>
        <w:rPr>
          <w:color w:val="2B2A29"/>
        </w:rPr>
        <w:t>workers under the minimum legal age, the age of 15, or the compulsory school attendance age, whichever is higher, are not used.</w:t>
      </w:r>
    </w:p>
    <w:p w14:paraId="4EE33D94" w14:textId="77777777" w:rsidR="006E0253" w:rsidRDefault="006E0253">
      <w:pPr>
        <w:pStyle w:val="Corpodetexto"/>
        <w:rPr>
          <w:sz w:val="21"/>
        </w:rPr>
      </w:pPr>
    </w:p>
    <w:p w14:paraId="7EBE3279" w14:textId="77777777" w:rsidR="006E0253" w:rsidRDefault="005B781F">
      <w:pPr>
        <w:pStyle w:val="PargrafodaLista"/>
        <w:numPr>
          <w:ilvl w:val="0"/>
          <w:numId w:val="24"/>
        </w:numPr>
        <w:tabs>
          <w:tab w:val="left" w:pos="566"/>
          <w:tab w:val="left" w:pos="568"/>
        </w:tabs>
        <w:ind w:hanging="423"/>
      </w:pPr>
      <w:r>
        <w:rPr>
          <w:color w:val="2B2A29"/>
        </w:rPr>
        <w:t>workers are not denied equal opportunities or equal treatment.</w:t>
      </w:r>
    </w:p>
    <w:p w14:paraId="61A358BF" w14:textId="77777777" w:rsidR="006E0253" w:rsidRDefault="006E0253">
      <w:pPr>
        <w:pStyle w:val="Corpodetexto"/>
        <w:spacing w:before="10"/>
        <w:rPr>
          <w:sz w:val="21"/>
        </w:rPr>
      </w:pPr>
    </w:p>
    <w:p w14:paraId="52907CEA" w14:textId="77777777" w:rsidR="006E0253" w:rsidRDefault="005B781F">
      <w:pPr>
        <w:pStyle w:val="PargrafodaLista"/>
        <w:numPr>
          <w:ilvl w:val="0"/>
          <w:numId w:val="24"/>
        </w:numPr>
        <w:tabs>
          <w:tab w:val="left" w:pos="566"/>
          <w:tab w:val="left" w:pos="568"/>
        </w:tabs>
        <w:ind w:hanging="423"/>
      </w:pPr>
      <w:r>
        <w:rPr>
          <w:color w:val="2B2A29"/>
        </w:rPr>
        <w:t>working conditions do not endanger safety or health.</w:t>
      </w:r>
    </w:p>
    <w:p w14:paraId="0C14FB92" w14:textId="77777777" w:rsidR="006E0253" w:rsidRDefault="006E0253">
      <w:pPr>
        <w:pStyle w:val="Corpodetexto"/>
        <w:rPr>
          <w:sz w:val="24"/>
        </w:rPr>
      </w:pPr>
    </w:p>
    <w:p w14:paraId="1C03CC5C" w14:textId="77777777" w:rsidR="006E0253" w:rsidRDefault="006E0253">
      <w:pPr>
        <w:pStyle w:val="Corpodetexto"/>
        <w:spacing w:before="2"/>
      </w:pPr>
    </w:p>
    <w:p w14:paraId="58C3A15D" w14:textId="77777777" w:rsidR="006E0253" w:rsidRDefault="005B781F">
      <w:pPr>
        <w:pStyle w:val="Ttulo2"/>
        <w:numPr>
          <w:ilvl w:val="1"/>
          <w:numId w:val="37"/>
        </w:numPr>
        <w:tabs>
          <w:tab w:val="left" w:pos="484"/>
          <w:tab w:val="left" w:pos="485"/>
        </w:tabs>
        <w:ind w:left="484"/>
        <w:jc w:val="left"/>
      </w:pPr>
      <w:bookmarkStart w:id="20" w:name="_TOC_250028"/>
      <w:r>
        <w:rPr>
          <w:color w:val="2B2A29"/>
        </w:rPr>
        <w:t>Identification of inputs and declaration</w:t>
      </w:r>
      <w:bookmarkEnd w:id="20"/>
      <w:r>
        <w:rPr>
          <w:color w:val="2B2A29"/>
        </w:rPr>
        <w:t xml:space="preserve"> of outputs</w:t>
      </w:r>
    </w:p>
    <w:p w14:paraId="6412529C" w14:textId="77777777" w:rsidR="006E0253" w:rsidRDefault="005B781F">
      <w:pPr>
        <w:pStyle w:val="Ttulo3"/>
        <w:numPr>
          <w:ilvl w:val="2"/>
          <w:numId w:val="37"/>
        </w:numPr>
        <w:tabs>
          <w:tab w:val="left" w:pos="676"/>
          <w:tab w:val="left" w:pos="677"/>
        </w:tabs>
        <w:spacing w:before="228"/>
        <w:ind w:left="677"/>
        <w:rPr>
          <w:color w:val="2B2A29"/>
        </w:rPr>
      </w:pPr>
      <w:bookmarkStart w:id="21" w:name="_TOC_250027"/>
      <w:r>
        <w:rPr>
          <w:color w:val="2B2A29"/>
        </w:rPr>
        <w:t>Identification of input material</w:t>
      </w:r>
      <w:bookmarkEnd w:id="21"/>
    </w:p>
    <w:p w14:paraId="2DF8251B" w14:textId="77777777" w:rsidR="006E0253" w:rsidRDefault="006E0253">
      <w:pPr>
        <w:pStyle w:val="Corpodetexto"/>
        <w:spacing w:before="5"/>
        <w:rPr>
          <w:b/>
          <w:sz w:val="21"/>
        </w:rPr>
      </w:pPr>
    </w:p>
    <w:p w14:paraId="23B44F02" w14:textId="77777777" w:rsidR="006E0253" w:rsidRDefault="005B781F">
      <w:pPr>
        <w:pStyle w:val="PargrafodaLista"/>
        <w:numPr>
          <w:ilvl w:val="3"/>
          <w:numId w:val="37"/>
        </w:numPr>
        <w:tabs>
          <w:tab w:val="left" w:pos="841"/>
          <w:tab w:val="left" w:pos="842"/>
        </w:tabs>
        <w:ind w:left="841" w:hanging="715"/>
        <w:jc w:val="left"/>
        <w:rPr>
          <w:b/>
        </w:rPr>
      </w:pPr>
      <w:bookmarkStart w:id="22" w:name="_TOC_250026"/>
      <w:bookmarkEnd w:id="22"/>
      <w:r>
        <w:rPr>
          <w:b/>
          <w:color w:val="2B2A29"/>
        </w:rPr>
        <w:t>General</w:t>
      </w:r>
    </w:p>
    <w:p w14:paraId="5747BD2B" w14:textId="77777777" w:rsidR="006E0253" w:rsidRDefault="006E0253">
      <w:pPr>
        <w:pStyle w:val="Corpodetexto"/>
        <w:spacing w:before="10"/>
        <w:rPr>
          <w:b/>
          <w:sz w:val="21"/>
        </w:rPr>
      </w:pPr>
    </w:p>
    <w:p w14:paraId="7630F25C" w14:textId="77777777" w:rsidR="006E0253" w:rsidRDefault="005B781F">
      <w:pPr>
        <w:pStyle w:val="PargrafodaLista"/>
        <w:numPr>
          <w:ilvl w:val="4"/>
          <w:numId w:val="37"/>
        </w:numPr>
        <w:tabs>
          <w:tab w:val="left" w:pos="1023"/>
        </w:tabs>
        <w:spacing w:line="249" w:lineRule="auto"/>
        <w:ind w:left="126" w:right="359" w:firstLine="0"/>
        <w:jc w:val="both"/>
      </w:pPr>
      <w:r>
        <w:rPr>
          <w:color w:val="2B2A29"/>
        </w:rPr>
        <w:t>For each delivery of material used as input for a product group, the organization shall obtain documentation with the following information from the supplier:</w:t>
      </w:r>
    </w:p>
    <w:p w14:paraId="4ECEA829" w14:textId="77777777" w:rsidR="006E0253" w:rsidRDefault="006E0253">
      <w:pPr>
        <w:pStyle w:val="Corpodetexto"/>
        <w:rPr>
          <w:sz w:val="21"/>
        </w:rPr>
      </w:pPr>
    </w:p>
    <w:p w14:paraId="691606BB" w14:textId="77777777" w:rsidR="006E0253" w:rsidRDefault="005B781F">
      <w:pPr>
        <w:pStyle w:val="PargrafodaLista"/>
        <w:numPr>
          <w:ilvl w:val="0"/>
          <w:numId w:val="23"/>
        </w:numPr>
        <w:tabs>
          <w:tab w:val="left" w:pos="566"/>
          <w:tab w:val="left" w:pos="568"/>
        </w:tabs>
        <w:ind w:hanging="423"/>
        <w:jc w:val="left"/>
      </w:pPr>
      <w:r>
        <w:rPr>
          <w:color w:val="2B2A29"/>
        </w:rPr>
        <w:t>supplier identification.</w:t>
      </w:r>
    </w:p>
    <w:p w14:paraId="0D0D2BF9" w14:textId="77777777" w:rsidR="006E0253" w:rsidRDefault="006E0253">
      <w:pPr>
        <w:pStyle w:val="Corpodetexto"/>
        <w:spacing w:before="10"/>
        <w:rPr>
          <w:sz w:val="21"/>
        </w:rPr>
      </w:pPr>
    </w:p>
    <w:p w14:paraId="4D5CA27C" w14:textId="77777777" w:rsidR="006E0253" w:rsidRDefault="005B781F">
      <w:pPr>
        <w:pStyle w:val="PargrafodaLista"/>
        <w:numPr>
          <w:ilvl w:val="0"/>
          <w:numId w:val="23"/>
        </w:numPr>
        <w:tabs>
          <w:tab w:val="left" w:pos="566"/>
          <w:tab w:val="left" w:pos="568"/>
        </w:tabs>
        <w:ind w:hanging="423"/>
        <w:jc w:val="left"/>
      </w:pPr>
      <w:r>
        <w:rPr>
          <w:color w:val="2B2A29"/>
        </w:rPr>
        <w:t>product identification.</w:t>
      </w:r>
    </w:p>
    <w:p w14:paraId="75D23D45" w14:textId="77777777" w:rsidR="006E0253" w:rsidRDefault="006E0253">
      <w:pPr>
        <w:sectPr w:rsidR="006E0253">
          <w:pgSz w:w="11910" w:h="16840"/>
          <w:pgMar w:top="1040" w:right="780" w:bottom="920" w:left="780" w:header="811" w:footer="725" w:gutter="0"/>
          <w:cols w:space="720"/>
        </w:sectPr>
      </w:pPr>
    </w:p>
    <w:p w14:paraId="1D85722F" w14:textId="77777777" w:rsidR="006E0253" w:rsidRDefault="006E0253">
      <w:pPr>
        <w:pStyle w:val="Corpodetexto"/>
        <w:rPr>
          <w:sz w:val="20"/>
        </w:rPr>
      </w:pPr>
    </w:p>
    <w:p w14:paraId="237A4121" w14:textId="77777777" w:rsidR="006E0253" w:rsidRDefault="006E0253">
      <w:pPr>
        <w:pStyle w:val="Corpodetexto"/>
        <w:rPr>
          <w:sz w:val="20"/>
        </w:rPr>
      </w:pPr>
    </w:p>
    <w:p w14:paraId="2421507A" w14:textId="77777777" w:rsidR="006E0253" w:rsidRDefault="006E0253">
      <w:pPr>
        <w:pStyle w:val="Corpodetexto"/>
        <w:spacing w:before="7"/>
        <w:rPr>
          <w:sz w:val="23"/>
        </w:rPr>
      </w:pPr>
    </w:p>
    <w:p w14:paraId="2D1928B8" w14:textId="77777777" w:rsidR="006E0253" w:rsidRDefault="005B781F">
      <w:pPr>
        <w:pStyle w:val="PargrafodaLista"/>
        <w:numPr>
          <w:ilvl w:val="0"/>
          <w:numId w:val="23"/>
        </w:numPr>
        <w:tabs>
          <w:tab w:val="left" w:pos="793"/>
          <w:tab w:val="left" w:pos="794"/>
        </w:tabs>
        <w:spacing w:before="93"/>
        <w:ind w:left="793"/>
        <w:jc w:val="left"/>
      </w:pPr>
      <w:r>
        <w:rPr>
          <w:color w:val="2B2A29"/>
        </w:rPr>
        <w:t>quantity of products.</w:t>
      </w:r>
    </w:p>
    <w:p w14:paraId="393BF0DD" w14:textId="77777777" w:rsidR="006E0253" w:rsidRDefault="006E0253">
      <w:pPr>
        <w:pStyle w:val="Corpodetexto"/>
        <w:spacing w:before="9"/>
        <w:rPr>
          <w:sz w:val="21"/>
        </w:rPr>
      </w:pPr>
    </w:p>
    <w:p w14:paraId="4B9415D7" w14:textId="77777777" w:rsidR="006E0253" w:rsidRDefault="005B781F">
      <w:pPr>
        <w:pStyle w:val="PargrafodaLista"/>
        <w:numPr>
          <w:ilvl w:val="0"/>
          <w:numId w:val="23"/>
        </w:numPr>
        <w:tabs>
          <w:tab w:val="left" w:pos="793"/>
          <w:tab w:val="left" w:pos="794"/>
        </w:tabs>
        <w:ind w:left="793" w:hanging="427"/>
        <w:jc w:val="left"/>
      </w:pPr>
      <w:r>
        <w:rPr>
          <w:color w:val="2B2A29"/>
        </w:rPr>
        <w:t>delivery identification based on date of delivery, delivery period, or accounting period.</w:t>
      </w:r>
    </w:p>
    <w:p w14:paraId="0B16C4DB" w14:textId="77777777" w:rsidR="006E0253" w:rsidRDefault="006E0253">
      <w:pPr>
        <w:pStyle w:val="Corpodetexto"/>
        <w:spacing w:before="10"/>
        <w:rPr>
          <w:sz w:val="21"/>
        </w:rPr>
      </w:pPr>
    </w:p>
    <w:p w14:paraId="038AC0AE" w14:textId="77777777" w:rsidR="006E0253" w:rsidRDefault="005B781F">
      <w:pPr>
        <w:pStyle w:val="PargrafodaLista"/>
        <w:numPr>
          <w:ilvl w:val="4"/>
          <w:numId w:val="37"/>
        </w:numPr>
        <w:tabs>
          <w:tab w:val="left" w:pos="1249"/>
          <w:tab w:val="left" w:pos="1250"/>
        </w:tabs>
        <w:ind w:left="1249" w:hanging="897"/>
      </w:pPr>
      <w:r>
        <w:rPr>
          <w:color w:val="2B2A29"/>
        </w:rPr>
        <w:t>For inputs with a certification claim the document shall also include:</w:t>
      </w:r>
    </w:p>
    <w:p w14:paraId="7D0E92BF" w14:textId="77777777" w:rsidR="006E0253" w:rsidRDefault="006E0253">
      <w:pPr>
        <w:pStyle w:val="Corpodetexto"/>
        <w:spacing w:before="9"/>
        <w:rPr>
          <w:sz w:val="21"/>
        </w:rPr>
      </w:pPr>
    </w:p>
    <w:p w14:paraId="3320AACA" w14:textId="77777777" w:rsidR="006E0253" w:rsidRDefault="005B781F">
      <w:pPr>
        <w:pStyle w:val="PargrafodaLista"/>
        <w:numPr>
          <w:ilvl w:val="0"/>
          <w:numId w:val="22"/>
        </w:numPr>
        <w:tabs>
          <w:tab w:val="left" w:pos="793"/>
          <w:tab w:val="left" w:pos="794"/>
        </w:tabs>
      </w:pPr>
      <w:r>
        <w:rPr>
          <w:color w:val="2B2A29"/>
        </w:rPr>
        <w:t>the organization's name as the customer of the delivery.</w:t>
      </w:r>
    </w:p>
    <w:p w14:paraId="0744D589" w14:textId="77777777" w:rsidR="006E0253" w:rsidRDefault="006E0253">
      <w:pPr>
        <w:pStyle w:val="Corpodetexto"/>
        <w:spacing w:before="10"/>
        <w:rPr>
          <w:sz w:val="21"/>
        </w:rPr>
      </w:pPr>
    </w:p>
    <w:p w14:paraId="76C0AD8D" w14:textId="77777777" w:rsidR="006E0253" w:rsidRDefault="005B781F">
      <w:pPr>
        <w:pStyle w:val="PargrafodaLista"/>
        <w:numPr>
          <w:ilvl w:val="0"/>
          <w:numId w:val="22"/>
        </w:numPr>
        <w:tabs>
          <w:tab w:val="left" w:pos="793"/>
          <w:tab w:val="left" w:pos="794"/>
        </w:tabs>
        <w:spacing w:line="249" w:lineRule="auto"/>
        <w:ind w:right="131" w:hanging="424"/>
      </w:pPr>
      <w:r>
        <w:rPr>
          <w:color w:val="2B2A29"/>
        </w:rPr>
        <w:t>the applicable claim specifically for each claimed product covered by the documentation.</w:t>
      </w:r>
    </w:p>
    <w:p w14:paraId="58CEF0AF" w14:textId="77777777" w:rsidR="006E0253" w:rsidRDefault="006E0253">
      <w:pPr>
        <w:pStyle w:val="Corpodetexto"/>
        <w:rPr>
          <w:sz w:val="21"/>
        </w:rPr>
      </w:pPr>
    </w:p>
    <w:p w14:paraId="15F44A29" w14:textId="77777777" w:rsidR="006E0253" w:rsidRDefault="005B781F">
      <w:pPr>
        <w:pStyle w:val="PargrafodaLista"/>
        <w:numPr>
          <w:ilvl w:val="0"/>
          <w:numId w:val="22"/>
        </w:numPr>
        <w:tabs>
          <w:tab w:val="left" w:pos="793"/>
          <w:tab w:val="left" w:pos="794"/>
        </w:tabs>
      </w:pPr>
      <w:r>
        <w:rPr>
          <w:color w:val="2B2A29"/>
        </w:rPr>
        <w:t xml:space="preserve">the certificate number of the supplier's recognized certificate </w:t>
      </w:r>
      <w:r w:rsidRPr="00240600">
        <w:rPr>
          <w:color w:val="2B2A29"/>
        </w:rPr>
        <w:t>that proves</w:t>
      </w:r>
      <w:r>
        <w:rPr>
          <w:color w:val="2B2A29"/>
        </w:rPr>
        <w:t xml:space="preserve"> the supplier's status.</w:t>
      </w:r>
    </w:p>
    <w:p w14:paraId="57CDBF8A" w14:textId="77777777" w:rsidR="006E0253" w:rsidRDefault="006E0253">
      <w:pPr>
        <w:pStyle w:val="Corpodetexto"/>
        <w:spacing w:before="4"/>
        <w:rPr>
          <w:sz w:val="21"/>
        </w:rPr>
      </w:pPr>
    </w:p>
    <w:p w14:paraId="0B39F743" w14:textId="0C989200" w:rsidR="006E0253" w:rsidRDefault="005B781F">
      <w:pPr>
        <w:spacing w:before="1" w:line="249" w:lineRule="auto"/>
        <w:ind w:left="353" w:right="124"/>
        <w:jc w:val="both"/>
        <w:rPr>
          <w:sz w:val="20"/>
        </w:rPr>
      </w:pPr>
      <w:r>
        <w:rPr>
          <w:color w:val="2B2A29"/>
          <w:sz w:val="20"/>
        </w:rPr>
        <w:t>NOTE  An example of delivery documentation is an invoice or delivery note providing the information required.</w:t>
      </w:r>
    </w:p>
    <w:p w14:paraId="49CF8EEB" w14:textId="77777777" w:rsidR="006E0253" w:rsidRDefault="006E0253">
      <w:pPr>
        <w:pStyle w:val="Corpodetexto"/>
        <w:spacing w:before="5"/>
        <w:rPr>
          <w:sz w:val="21"/>
        </w:rPr>
      </w:pPr>
    </w:p>
    <w:p w14:paraId="3AAAB572" w14:textId="77777777" w:rsidR="006E0253" w:rsidRDefault="005B781F">
      <w:pPr>
        <w:pStyle w:val="PargrafodaLista"/>
        <w:numPr>
          <w:ilvl w:val="3"/>
          <w:numId w:val="37"/>
        </w:numPr>
        <w:tabs>
          <w:tab w:val="left" w:pos="1068"/>
          <w:tab w:val="left" w:pos="1069"/>
        </w:tabs>
        <w:ind w:left="1068" w:hanging="716"/>
        <w:jc w:val="left"/>
        <w:rPr>
          <w:b/>
        </w:rPr>
      </w:pPr>
      <w:bookmarkStart w:id="23" w:name="_TOC_250025"/>
      <w:r>
        <w:rPr>
          <w:b/>
          <w:color w:val="2B2A29"/>
        </w:rPr>
        <w:t>Identification at supplie</w:t>
      </w:r>
      <w:r>
        <w:t>r</w:t>
      </w:r>
      <w:bookmarkEnd w:id="23"/>
      <w:r>
        <w:rPr>
          <w:b/>
          <w:color w:val="2B2A29"/>
        </w:rPr>
        <w:t xml:space="preserve"> level</w:t>
      </w:r>
    </w:p>
    <w:p w14:paraId="41FFBBB8" w14:textId="77777777" w:rsidR="006E0253" w:rsidRDefault="006E0253">
      <w:pPr>
        <w:pStyle w:val="Corpodetexto"/>
        <w:spacing w:before="9"/>
        <w:rPr>
          <w:b/>
          <w:sz w:val="21"/>
        </w:rPr>
      </w:pPr>
    </w:p>
    <w:p w14:paraId="0AD14B80" w14:textId="78847B31" w:rsidR="006E0253" w:rsidRDefault="005B781F">
      <w:pPr>
        <w:pStyle w:val="PargrafodaLista"/>
        <w:numPr>
          <w:ilvl w:val="4"/>
          <w:numId w:val="37"/>
        </w:numPr>
        <w:tabs>
          <w:tab w:val="left" w:pos="1250"/>
        </w:tabs>
        <w:spacing w:line="249" w:lineRule="auto"/>
        <w:ind w:right="130" w:firstLine="0"/>
        <w:jc w:val="both"/>
      </w:pPr>
      <w:r>
        <w:rPr>
          <w:color w:val="2B2A29"/>
        </w:rPr>
        <w:t>For all inputs delivered with a certification claim, the organization shall verify that the supplier is covered by a recognized and valid certification system.</w:t>
      </w:r>
    </w:p>
    <w:p w14:paraId="1A4A362F" w14:textId="77777777" w:rsidR="006E0253" w:rsidRDefault="006E0253">
      <w:pPr>
        <w:pStyle w:val="Corpodetexto"/>
        <w:spacing w:before="1"/>
        <w:rPr>
          <w:sz w:val="21"/>
        </w:rPr>
      </w:pPr>
    </w:p>
    <w:p w14:paraId="2C0D63E5" w14:textId="77777777" w:rsidR="006E0253" w:rsidRDefault="005B781F">
      <w:pPr>
        <w:pStyle w:val="PargrafodaLista"/>
        <w:numPr>
          <w:ilvl w:val="4"/>
          <w:numId w:val="37"/>
        </w:numPr>
        <w:tabs>
          <w:tab w:val="left" w:pos="1250"/>
        </w:tabs>
        <w:spacing w:line="249" w:lineRule="auto"/>
        <w:ind w:right="132" w:firstLine="0"/>
        <w:jc w:val="both"/>
      </w:pPr>
      <w:r>
        <w:rPr>
          <w:color w:val="2B2A29"/>
        </w:rPr>
        <w:t>For each delivery of material used as input for a product group, the organization shall classify the material category of the procured material.</w:t>
      </w:r>
    </w:p>
    <w:p w14:paraId="18BE1239" w14:textId="77777777" w:rsidR="006E0253" w:rsidRDefault="006E0253">
      <w:pPr>
        <w:pStyle w:val="Corpodetexto"/>
        <w:spacing w:before="5"/>
        <w:rPr>
          <w:sz w:val="21"/>
        </w:rPr>
      </w:pPr>
    </w:p>
    <w:p w14:paraId="4ECDD9DE" w14:textId="77777777" w:rsidR="006E0253" w:rsidRDefault="005B781F">
      <w:pPr>
        <w:pStyle w:val="Ttulo3"/>
        <w:numPr>
          <w:ilvl w:val="1"/>
          <w:numId w:val="21"/>
        </w:numPr>
        <w:tabs>
          <w:tab w:val="left" w:pos="903"/>
          <w:tab w:val="left" w:pos="904"/>
        </w:tabs>
        <w:ind w:hanging="551"/>
      </w:pPr>
      <w:bookmarkStart w:id="24" w:name="_TOC_250024"/>
      <w:r>
        <w:rPr>
          <w:color w:val="2B2A29"/>
        </w:rPr>
        <w:t xml:space="preserve">Declaration of outputs </w:t>
      </w:r>
      <w:bookmarkEnd w:id="24"/>
    </w:p>
    <w:p w14:paraId="4A2BE63A" w14:textId="77777777" w:rsidR="006E0253" w:rsidRDefault="006E0253">
      <w:pPr>
        <w:pStyle w:val="Corpodetexto"/>
        <w:spacing w:before="5"/>
        <w:rPr>
          <w:b/>
          <w:sz w:val="21"/>
        </w:rPr>
      </w:pPr>
    </w:p>
    <w:p w14:paraId="112C0AFA" w14:textId="6B3E3309" w:rsidR="006E0253" w:rsidRDefault="005B781F">
      <w:pPr>
        <w:pStyle w:val="PargrafodaLista"/>
        <w:numPr>
          <w:ilvl w:val="2"/>
          <w:numId w:val="21"/>
        </w:numPr>
        <w:tabs>
          <w:tab w:val="left" w:pos="1069"/>
        </w:tabs>
        <w:spacing w:before="1" w:line="249" w:lineRule="auto"/>
        <w:ind w:right="129" w:firstLine="0"/>
        <w:jc w:val="both"/>
      </w:pPr>
      <w:r>
        <w:rPr>
          <w:color w:val="2B2A29"/>
        </w:rPr>
        <w:t>For outputs of a product group for which the organization makes a certified claim to a certified customer, it shall provide the customer with documentation providing the following information for each delivery:</w:t>
      </w:r>
    </w:p>
    <w:p w14:paraId="61ADCC5F" w14:textId="77777777" w:rsidR="006E0253" w:rsidRDefault="006E0253">
      <w:pPr>
        <w:pStyle w:val="Corpodetexto"/>
        <w:spacing w:before="1"/>
        <w:rPr>
          <w:sz w:val="21"/>
        </w:rPr>
      </w:pPr>
    </w:p>
    <w:p w14:paraId="63863126" w14:textId="4C38BF21" w:rsidR="006E0253" w:rsidRDefault="005B781F">
      <w:pPr>
        <w:pStyle w:val="PargrafodaLista"/>
        <w:numPr>
          <w:ilvl w:val="0"/>
          <w:numId w:val="20"/>
        </w:numPr>
        <w:tabs>
          <w:tab w:val="left" w:pos="793"/>
          <w:tab w:val="left" w:pos="794"/>
        </w:tabs>
      </w:pPr>
      <w:r>
        <w:rPr>
          <w:color w:val="2B2A29"/>
        </w:rPr>
        <w:t>client identification.</w:t>
      </w:r>
    </w:p>
    <w:p w14:paraId="2E187A70" w14:textId="77777777" w:rsidR="006E0253" w:rsidRDefault="006E0253">
      <w:pPr>
        <w:pStyle w:val="Corpodetexto"/>
        <w:spacing w:before="9"/>
        <w:rPr>
          <w:sz w:val="21"/>
        </w:rPr>
      </w:pPr>
    </w:p>
    <w:p w14:paraId="7C1DE949" w14:textId="77777777" w:rsidR="006E0253" w:rsidRDefault="005B781F">
      <w:pPr>
        <w:pStyle w:val="PargrafodaLista"/>
        <w:numPr>
          <w:ilvl w:val="0"/>
          <w:numId w:val="20"/>
        </w:numPr>
        <w:tabs>
          <w:tab w:val="left" w:pos="793"/>
          <w:tab w:val="left" w:pos="794"/>
        </w:tabs>
      </w:pPr>
      <w:r>
        <w:rPr>
          <w:color w:val="2B2A29"/>
        </w:rPr>
        <w:t>the organization's name as the supplier of the material.</w:t>
      </w:r>
    </w:p>
    <w:p w14:paraId="228B841E" w14:textId="77777777" w:rsidR="006E0253" w:rsidRDefault="006E0253">
      <w:pPr>
        <w:pStyle w:val="Corpodetexto"/>
        <w:spacing w:before="10"/>
        <w:rPr>
          <w:sz w:val="21"/>
        </w:rPr>
      </w:pPr>
    </w:p>
    <w:p w14:paraId="5D582A45" w14:textId="77777777" w:rsidR="006E0253" w:rsidRDefault="005B781F">
      <w:pPr>
        <w:pStyle w:val="PargrafodaLista"/>
        <w:numPr>
          <w:ilvl w:val="0"/>
          <w:numId w:val="20"/>
        </w:numPr>
        <w:tabs>
          <w:tab w:val="left" w:pos="793"/>
          <w:tab w:val="left" w:pos="794"/>
        </w:tabs>
      </w:pPr>
      <w:r>
        <w:rPr>
          <w:color w:val="2B2A29"/>
        </w:rPr>
        <w:t>product identification.</w:t>
      </w:r>
    </w:p>
    <w:p w14:paraId="1A5A7BD3" w14:textId="77777777" w:rsidR="006E0253" w:rsidRDefault="006E0253">
      <w:pPr>
        <w:pStyle w:val="Corpodetexto"/>
        <w:spacing w:before="9"/>
        <w:rPr>
          <w:sz w:val="21"/>
        </w:rPr>
      </w:pPr>
    </w:p>
    <w:p w14:paraId="1C4D1091" w14:textId="77777777" w:rsidR="006E0253" w:rsidRDefault="005B781F">
      <w:pPr>
        <w:pStyle w:val="PargrafodaLista"/>
        <w:numPr>
          <w:ilvl w:val="0"/>
          <w:numId w:val="20"/>
        </w:numPr>
        <w:tabs>
          <w:tab w:val="left" w:pos="793"/>
          <w:tab w:val="left" w:pos="794"/>
        </w:tabs>
        <w:spacing w:before="1"/>
      </w:pPr>
      <w:r>
        <w:rPr>
          <w:color w:val="2B2A29"/>
        </w:rPr>
        <w:t>quantity of product(s).</w:t>
      </w:r>
    </w:p>
    <w:p w14:paraId="53814605" w14:textId="77777777" w:rsidR="006E0253" w:rsidRDefault="006E0253">
      <w:pPr>
        <w:pStyle w:val="Corpodetexto"/>
        <w:spacing w:before="9"/>
        <w:rPr>
          <w:sz w:val="21"/>
        </w:rPr>
      </w:pPr>
    </w:p>
    <w:p w14:paraId="21680243" w14:textId="77777777" w:rsidR="006E0253" w:rsidRDefault="005B781F">
      <w:pPr>
        <w:pStyle w:val="PargrafodaLista"/>
        <w:numPr>
          <w:ilvl w:val="0"/>
          <w:numId w:val="20"/>
        </w:numPr>
        <w:tabs>
          <w:tab w:val="left" w:pos="793"/>
          <w:tab w:val="left" w:pos="794"/>
        </w:tabs>
      </w:pPr>
      <w:r>
        <w:rPr>
          <w:color w:val="2B2A29"/>
        </w:rPr>
        <w:t>date of delivery/delivery period/accounting period.</w:t>
      </w:r>
    </w:p>
    <w:p w14:paraId="2E2B9304" w14:textId="77777777" w:rsidR="006E0253" w:rsidRDefault="006E0253">
      <w:pPr>
        <w:pStyle w:val="Corpodetexto"/>
        <w:spacing w:before="9"/>
        <w:rPr>
          <w:sz w:val="21"/>
        </w:rPr>
      </w:pPr>
    </w:p>
    <w:p w14:paraId="58B3CFA7" w14:textId="38092D54" w:rsidR="006E0253" w:rsidRDefault="005B781F">
      <w:pPr>
        <w:pStyle w:val="PargrafodaLista"/>
        <w:numPr>
          <w:ilvl w:val="0"/>
          <w:numId w:val="20"/>
        </w:numPr>
        <w:tabs>
          <w:tab w:val="left" w:pos="793"/>
          <w:tab w:val="left" w:pos="794"/>
        </w:tabs>
        <w:spacing w:before="1"/>
        <w:ind w:hanging="425"/>
      </w:pPr>
      <w:r>
        <w:rPr>
          <w:color w:val="2B2A29"/>
        </w:rPr>
        <w:t>the applicable claim specifically for each claimed product covered by the documentation.</w:t>
      </w:r>
    </w:p>
    <w:p w14:paraId="05321349" w14:textId="77777777" w:rsidR="006E0253" w:rsidRDefault="006E0253">
      <w:pPr>
        <w:pStyle w:val="Corpodetexto"/>
        <w:spacing w:before="9"/>
        <w:rPr>
          <w:sz w:val="21"/>
        </w:rPr>
      </w:pPr>
    </w:p>
    <w:p w14:paraId="6D1A9449" w14:textId="77777777" w:rsidR="006E0253" w:rsidRDefault="005B781F">
      <w:pPr>
        <w:pStyle w:val="PargrafodaLista"/>
        <w:numPr>
          <w:ilvl w:val="2"/>
          <w:numId w:val="21"/>
        </w:numPr>
        <w:tabs>
          <w:tab w:val="left" w:pos="1069"/>
        </w:tabs>
        <w:spacing w:line="249" w:lineRule="auto"/>
        <w:ind w:right="127" w:firstLine="0"/>
        <w:jc w:val="both"/>
      </w:pPr>
      <w:r>
        <w:rPr>
          <w:color w:val="2B2A29"/>
        </w:rPr>
        <w:t>The organization shall specify the type of documentation in which claims on outputs are made.</w:t>
      </w:r>
    </w:p>
    <w:p w14:paraId="2FB79A46" w14:textId="77777777" w:rsidR="006E0253" w:rsidRDefault="006E0253">
      <w:pPr>
        <w:pStyle w:val="Corpodetexto"/>
        <w:spacing w:before="6"/>
        <w:rPr>
          <w:sz w:val="21"/>
        </w:rPr>
      </w:pPr>
    </w:p>
    <w:p w14:paraId="31A63CAF" w14:textId="77777777" w:rsidR="006E0253" w:rsidRDefault="005B781F">
      <w:pPr>
        <w:pStyle w:val="Ttulo3"/>
        <w:numPr>
          <w:ilvl w:val="1"/>
          <w:numId w:val="21"/>
        </w:numPr>
        <w:tabs>
          <w:tab w:val="left" w:pos="903"/>
          <w:tab w:val="left" w:pos="904"/>
        </w:tabs>
        <w:ind w:hanging="551"/>
      </w:pPr>
      <w:bookmarkStart w:id="25" w:name="_TOC_250023"/>
      <w:r>
        <w:rPr>
          <w:color w:val="2B2A29"/>
        </w:rPr>
        <w:t xml:space="preserve">Content of recycled material </w:t>
      </w:r>
      <w:bookmarkEnd w:id="25"/>
    </w:p>
    <w:p w14:paraId="5172C377" w14:textId="77777777" w:rsidR="006E0253" w:rsidRDefault="006E0253">
      <w:pPr>
        <w:pStyle w:val="Corpodetexto"/>
        <w:spacing w:before="5"/>
        <w:rPr>
          <w:b/>
          <w:sz w:val="21"/>
        </w:rPr>
      </w:pPr>
    </w:p>
    <w:p w14:paraId="3AC1876B" w14:textId="77777777" w:rsidR="006E0253" w:rsidRDefault="005B781F">
      <w:pPr>
        <w:pStyle w:val="Corpodetexto"/>
        <w:spacing w:line="249" w:lineRule="auto"/>
        <w:ind w:left="353" w:right="125"/>
        <w:jc w:val="both"/>
      </w:pPr>
      <w:r>
        <w:rPr>
          <w:color w:val="2B2A29"/>
        </w:rPr>
        <w:t>For products covered by the organization's chain of custody that include recycled material, the organization shall calculate the content of recycled material based on ABNT NBR ISO 14021 and inform about it upon request.</w:t>
      </w:r>
    </w:p>
    <w:p w14:paraId="2D74EFE2" w14:textId="77777777" w:rsidR="006E0253" w:rsidRDefault="006E0253">
      <w:pPr>
        <w:spacing w:line="249" w:lineRule="auto"/>
        <w:jc w:val="both"/>
        <w:sectPr w:rsidR="006E0253">
          <w:pgSz w:w="11910" w:h="16840"/>
          <w:pgMar w:top="1040" w:right="780" w:bottom="920" w:left="780" w:header="811" w:footer="727" w:gutter="0"/>
          <w:cols w:space="720"/>
        </w:sectPr>
      </w:pPr>
    </w:p>
    <w:p w14:paraId="7A238D09" w14:textId="77777777" w:rsidR="006E0253" w:rsidRDefault="006E0253">
      <w:pPr>
        <w:pStyle w:val="Corpodetexto"/>
        <w:rPr>
          <w:sz w:val="20"/>
        </w:rPr>
      </w:pPr>
    </w:p>
    <w:p w14:paraId="40E68D9A" w14:textId="77777777" w:rsidR="006E0253" w:rsidRDefault="006E0253">
      <w:pPr>
        <w:pStyle w:val="Corpodetexto"/>
        <w:rPr>
          <w:sz w:val="20"/>
        </w:rPr>
      </w:pPr>
    </w:p>
    <w:p w14:paraId="67D3262F" w14:textId="77777777" w:rsidR="006E0253" w:rsidRDefault="006E0253">
      <w:pPr>
        <w:pStyle w:val="Corpodetexto"/>
        <w:rPr>
          <w:sz w:val="23"/>
        </w:rPr>
      </w:pPr>
    </w:p>
    <w:p w14:paraId="2A6CBFBA" w14:textId="77777777" w:rsidR="006E0253" w:rsidRDefault="005B781F">
      <w:pPr>
        <w:pStyle w:val="Ttulo2"/>
        <w:numPr>
          <w:ilvl w:val="1"/>
          <w:numId w:val="37"/>
        </w:numPr>
        <w:tabs>
          <w:tab w:val="left" w:pos="484"/>
          <w:tab w:val="left" w:pos="485"/>
        </w:tabs>
        <w:spacing w:before="91"/>
        <w:ind w:left="484"/>
        <w:jc w:val="left"/>
      </w:pPr>
      <w:bookmarkStart w:id="26" w:name="_TOC_250022"/>
      <w:r>
        <w:rPr>
          <w:color w:val="2B2A29"/>
        </w:rPr>
        <w:t xml:space="preserve">Chain of custody methods </w:t>
      </w:r>
      <w:bookmarkEnd w:id="26"/>
    </w:p>
    <w:p w14:paraId="29041691" w14:textId="77777777" w:rsidR="006E0253" w:rsidRDefault="005B781F">
      <w:pPr>
        <w:pStyle w:val="Ttulo3"/>
        <w:numPr>
          <w:ilvl w:val="2"/>
          <w:numId w:val="37"/>
        </w:numPr>
        <w:tabs>
          <w:tab w:val="left" w:pos="676"/>
          <w:tab w:val="left" w:pos="677"/>
        </w:tabs>
        <w:spacing w:before="228"/>
        <w:ind w:left="677"/>
        <w:rPr>
          <w:color w:val="2B2A29"/>
        </w:rPr>
      </w:pPr>
      <w:bookmarkStart w:id="27" w:name="_TOC_250021"/>
      <w:bookmarkEnd w:id="27"/>
      <w:r>
        <w:rPr>
          <w:color w:val="2B2A29"/>
        </w:rPr>
        <w:t>General</w:t>
      </w:r>
    </w:p>
    <w:p w14:paraId="1CE283E8" w14:textId="77777777" w:rsidR="006E0253" w:rsidRDefault="006E0253">
      <w:pPr>
        <w:pStyle w:val="Corpodetexto"/>
        <w:spacing w:before="5"/>
        <w:rPr>
          <w:b/>
          <w:sz w:val="21"/>
        </w:rPr>
      </w:pPr>
    </w:p>
    <w:p w14:paraId="38EB1CD8" w14:textId="77777777" w:rsidR="006E0253" w:rsidRDefault="005B781F">
      <w:pPr>
        <w:pStyle w:val="PargrafodaLista"/>
        <w:numPr>
          <w:ilvl w:val="3"/>
          <w:numId w:val="37"/>
        </w:numPr>
        <w:tabs>
          <w:tab w:val="left" w:pos="842"/>
        </w:tabs>
        <w:spacing w:line="249" w:lineRule="auto"/>
        <w:ind w:right="352" w:firstLine="0"/>
        <w:jc w:val="both"/>
      </w:pPr>
      <w:r>
        <w:rPr>
          <w:color w:val="2B2A29"/>
        </w:rPr>
        <w:t>There are three methods to implement the chain of custody, namely the physical separation method, the percentage method, and the credit method. Depending on the nature of material flows and processes, the organization shall choose the appropriate method.</w:t>
      </w:r>
    </w:p>
    <w:p w14:paraId="2EBE61D6" w14:textId="77777777" w:rsidR="006E0253" w:rsidRDefault="006E0253">
      <w:pPr>
        <w:pStyle w:val="Corpodetexto"/>
        <w:spacing w:before="1"/>
        <w:rPr>
          <w:sz w:val="21"/>
        </w:rPr>
      </w:pPr>
    </w:p>
    <w:p w14:paraId="58BC20A3" w14:textId="1B392242" w:rsidR="006E0253" w:rsidRDefault="005B781F">
      <w:pPr>
        <w:pStyle w:val="PargrafodaLista"/>
        <w:numPr>
          <w:ilvl w:val="3"/>
          <w:numId w:val="37"/>
        </w:numPr>
        <w:tabs>
          <w:tab w:val="left" w:pos="842"/>
        </w:tabs>
        <w:spacing w:before="1" w:line="249" w:lineRule="auto"/>
        <w:ind w:right="353" w:firstLine="0"/>
        <w:jc w:val="both"/>
      </w:pPr>
      <w:r>
        <w:rPr>
          <w:color w:val="2B2A29"/>
        </w:rPr>
        <w:t xml:space="preserve">The organization shall implement the chosen chain of custody method(s) of this </w:t>
      </w:r>
      <w:r w:rsidR="0017227B">
        <w:rPr>
          <w:color w:val="2B2A29"/>
        </w:rPr>
        <w:t>S</w:t>
      </w:r>
      <w:r>
        <w:rPr>
          <w:color w:val="2B2A29"/>
        </w:rPr>
        <w:t>tandard for specific product groups.</w:t>
      </w:r>
    </w:p>
    <w:p w14:paraId="443CFB82" w14:textId="77777777" w:rsidR="006E0253" w:rsidRDefault="006E0253">
      <w:pPr>
        <w:pStyle w:val="Corpodetexto"/>
        <w:rPr>
          <w:sz w:val="21"/>
        </w:rPr>
      </w:pPr>
    </w:p>
    <w:p w14:paraId="72899273" w14:textId="77777777" w:rsidR="006E0253" w:rsidRDefault="005B781F">
      <w:pPr>
        <w:pStyle w:val="PargrafodaLista"/>
        <w:numPr>
          <w:ilvl w:val="3"/>
          <w:numId w:val="37"/>
        </w:numPr>
        <w:tabs>
          <w:tab w:val="left" w:pos="842"/>
        </w:tabs>
        <w:spacing w:line="249" w:lineRule="auto"/>
        <w:ind w:right="353" w:firstLine="0"/>
        <w:jc w:val="both"/>
      </w:pPr>
      <w:r>
        <w:rPr>
          <w:color w:val="2B2A29"/>
        </w:rPr>
        <w:t>Product groups shall be established for products with equivalent input material, with the same measurement unit or units that can be converted into a single measurement unit.</w:t>
      </w:r>
    </w:p>
    <w:p w14:paraId="22C43905" w14:textId="77777777" w:rsidR="006E0253" w:rsidRDefault="006E0253">
      <w:pPr>
        <w:pStyle w:val="Corpodetexto"/>
        <w:spacing w:before="1"/>
        <w:rPr>
          <w:sz w:val="21"/>
        </w:rPr>
      </w:pPr>
    </w:p>
    <w:p w14:paraId="5CCC3661" w14:textId="77777777" w:rsidR="006E0253" w:rsidRDefault="005B781F">
      <w:pPr>
        <w:pStyle w:val="PargrafodaLista"/>
        <w:numPr>
          <w:ilvl w:val="3"/>
          <w:numId w:val="37"/>
        </w:numPr>
        <w:tabs>
          <w:tab w:val="left" w:pos="842"/>
        </w:tabs>
        <w:spacing w:line="249" w:lineRule="auto"/>
        <w:ind w:right="352" w:firstLine="0"/>
        <w:jc w:val="both"/>
      </w:pPr>
      <w:r>
        <w:rPr>
          <w:color w:val="2B2A29"/>
        </w:rPr>
        <w:t>The organization shall only use certified material and controlled sources material as input for certified product groups.</w:t>
      </w:r>
    </w:p>
    <w:p w14:paraId="214EFE9B" w14:textId="77777777" w:rsidR="006E0253" w:rsidRDefault="006E0253">
      <w:pPr>
        <w:pStyle w:val="Corpodetexto"/>
        <w:spacing w:before="6"/>
        <w:rPr>
          <w:sz w:val="21"/>
        </w:rPr>
      </w:pPr>
    </w:p>
    <w:p w14:paraId="6E8A5234" w14:textId="77777777" w:rsidR="006E0253" w:rsidRDefault="005B781F">
      <w:pPr>
        <w:pStyle w:val="Ttulo3"/>
        <w:numPr>
          <w:ilvl w:val="2"/>
          <w:numId w:val="37"/>
        </w:numPr>
        <w:tabs>
          <w:tab w:val="left" w:pos="676"/>
          <w:tab w:val="left" w:pos="677"/>
        </w:tabs>
        <w:ind w:left="677"/>
        <w:rPr>
          <w:color w:val="2B2A29"/>
        </w:rPr>
      </w:pPr>
      <w:r>
        <w:t xml:space="preserve">Physical separation </w:t>
      </w:r>
      <w:bookmarkStart w:id="28" w:name="_TOC_250020"/>
      <w:r>
        <w:rPr>
          <w:color w:val="2B2A29"/>
        </w:rPr>
        <w:t>method</w:t>
      </w:r>
      <w:bookmarkEnd w:id="28"/>
    </w:p>
    <w:p w14:paraId="4B80832F" w14:textId="77777777" w:rsidR="006E0253" w:rsidRDefault="006E0253">
      <w:pPr>
        <w:pStyle w:val="Corpodetexto"/>
        <w:spacing w:before="5"/>
        <w:rPr>
          <w:b/>
          <w:sz w:val="21"/>
        </w:rPr>
      </w:pPr>
    </w:p>
    <w:p w14:paraId="1C358A4D" w14:textId="77777777" w:rsidR="006E0253" w:rsidRDefault="005B781F">
      <w:pPr>
        <w:pStyle w:val="PargrafodaLista"/>
        <w:numPr>
          <w:ilvl w:val="3"/>
          <w:numId w:val="37"/>
        </w:numPr>
        <w:tabs>
          <w:tab w:val="left" w:pos="842"/>
        </w:tabs>
        <w:spacing w:line="249" w:lineRule="auto"/>
        <w:ind w:right="352" w:firstLine="0"/>
        <w:jc w:val="both"/>
      </w:pPr>
      <w:r>
        <w:rPr>
          <w:color w:val="2B2A29"/>
        </w:rPr>
        <w:t>The organization applying the physical separation method shall ensure that material with different material categories and different certified content are kept separate or clearly identifiable at all stages of the production or trading process.</w:t>
      </w:r>
    </w:p>
    <w:p w14:paraId="4D0778D9" w14:textId="77777777" w:rsidR="006E0253" w:rsidRDefault="006E0253">
      <w:pPr>
        <w:pStyle w:val="Corpodetexto"/>
        <w:spacing w:before="7"/>
        <w:rPr>
          <w:sz w:val="20"/>
        </w:rPr>
      </w:pPr>
    </w:p>
    <w:p w14:paraId="32B4049C" w14:textId="77777777" w:rsidR="006E0253" w:rsidRDefault="005B781F">
      <w:pPr>
        <w:spacing w:before="1" w:line="249" w:lineRule="auto"/>
        <w:ind w:left="127" w:right="352"/>
        <w:jc w:val="both"/>
        <w:rPr>
          <w:sz w:val="20"/>
        </w:rPr>
      </w:pPr>
      <w:r>
        <w:rPr>
          <w:color w:val="2B2A29"/>
          <w:sz w:val="20"/>
        </w:rPr>
        <w:t>NOTE  Physical separation can be achieved by any means ensuring that material category and certified content can be identified, for example, through separate storage, marking, distinguishing product characteristics or production time.</w:t>
      </w:r>
    </w:p>
    <w:p w14:paraId="3F219E1A" w14:textId="77777777" w:rsidR="006E0253" w:rsidRDefault="006E0253">
      <w:pPr>
        <w:pStyle w:val="Corpodetexto"/>
        <w:spacing w:before="6"/>
        <w:rPr>
          <w:sz w:val="21"/>
        </w:rPr>
      </w:pPr>
    </w:p>
    <w:p w14:paraId="07BB2596" w14:textId="77777777" w:rsidR="006E0253" w:rsidRDefault="005B781F">
      <w:pPr>
        <w:pStyle w:val="PargrafodaLista"/>
        <w:numPr>
          <w:ilvl w:val="3"/>
          <w:numId w:val="37"/>
        </w:numPr>
        <w:tabs>
          <w:tab w:val="left" w:pos="842"/>
        </w:tabs>
        <w:spacing w:line="249" w:lineRule="auto"/>
        <w:ind w:right="353" w:firstLine="0"/>
        <w:jc w:val="both"/>
      </w:pPr>
      <w:r>
        <w:rPr>
          <w:color w:val="2B2A29"/>
        </w:rPr>
        <w:t>Where material with different certified content is used as input in the same product group, the organization shall use the lowest certified content of the input as certified content of the output.</w:t>
      </w:r>
    </w:p>
    <w:p w14:paraId="319DB2AD" w14:textId="77777777" w:rsidR="006E0253" w:rsidRDefault="006E0253">
      <w:pPr>
        <w:pStyle w:val="Corpodetexto"/>
        <w:spacing w:before="7"/>
        <w:rPr>
          <w:sz w:val="20"/>
        </w:rPr>
      </w:pPr>
    </w:p>
    <w:p w14:paraId="09DC5FC2" w14:textId="531CCF46" w:rsidR="006E0253" w:rsidRDefault="005B781F">
      <w:pPr>
        <w:spacing w:line="249" w:lineRule="auto"/>
        <w:ind w:left="127" w:right="351"/>
        <w:jc w:val="both"/>
        <w:rPr>
          <w:sz w:val="20"/>
        </w:rPr>
      </w:pPr>
      <w:r>
        <w:rPr>
          <w:color w:val="2B2A29"/>
          <w:sz w:val="20"/>
        </w:rPr>
        <w:t>EXA</w:t>
      </w:r>
      <w:r w:rsidR="0017227B">
        <w:rPr>
          <w:color w:val="2B2A29"/>
          <w:sz w:val="20"/>
        </w:rPr>
        <w:t>M</w:t>
      </w:r>
      <w:r>
        <w:rPr>
          <w:color w:val="2B2A29"/>
          <w:sz w:val="20"/>
        </w:rPr>
        <w:t>PLE  An organization using material with 100%, 75%, and 70% certified content as input in the same product group under the physical separation method can claim the output as 70% certified.</w:t>
      </w:r>
    </w:p>
    <w:p w14:paraId="66523ED6" w14:textId="77777777" w:rsidR="006E0253" w:rsidRDefault="006E0253">
      <w:pPr>
        <w:pStyle w:val="Corpodetexto"/>
        <w:spacing w:before="6"/>
        <w:rPr>
          <w:sz w:val="21"/>
        </w:rPr>
      </w:pPr>
    </w:p>
    <w:p w14:paraId="7C417BC5" w14:textId="77777777" w:rsidR="006E0253" w:rsidRDefault="005B781F">
      <w:pPr>
        <w:pStyle w:val="Corpodetexto"/>
        <w:spacing w:before="1" w:line="249" w:lineRule="auto"/>
        <w:ind w:left="127" w:right="351"/>
        <w:jc w:val="both"/>
      </w:pPr>
      <w:r>
        <w:rPr>
          <w:color w:val="2B2A29"/>
        </w:rPr>
        <w:t>Where certified material and controlled sources material is used as input in the same product group under the physical separation method, the organization shall claim the output as controlled sources.</w:t>
      </w:r>
    </w:p>
    <w:p w14:paraId="77362136" w14:textId="77777777" w:rsidR="006E0253" w:rsidRDefault="006E0253">
      <w:pPr>
        <w:pStyle w:val="Corpodetexto"/>
        <w:spacing w:before="6"/>
        <w:rPr>
          <w:sz w:val="21"/>
        </w:rPr>
      </w:pPr>
    </w:p>
    <w:p w14:paraId="72A4FD24" w14:textId="77777777" w:rsidR="006E0253" w:rsidRDefault="005B781F">
      <w:pPr>
        <w:pStyle w:val="Ttulo3"/>
        <w:numPr>
          <w:ilvl w:val="2"/>
          <w:numId w:val="37"/>
        </w:numPr>
        <w:tabs>
          <w:tab w:val="left" w:pos="676"/>
          <w:tab w:val="left" w:pos="677"/>
        </w:tabs>
        <w:ind w:left="677"/>
        <w:rPr>
          <w:color w:val="2B2A29"/>
        </w:rPr>
      </w:pPr>
      <w:bookmarkStart w:id="29" w:name="_TOC_250019"/>
      <w:r>
        <w:rPr>
          <w:color w:val="2B2A29"/>
        </w:rPr>
        <w:t>Percentage</w:t>
      </w:r>
      <w:bookmarkEnd w:id="29"/>
      <w:r>
        <w:rPr>
          <w:color w:val="2B2A29"/>
        </w:rPr>
        <w:t xml:space="preserve"> method</w:t>
      </w:r>
    </w:p>
    <w:p w14:paraId="3E9036E7" w14:textId="77777777" w:rsidR="006E0253" w:rsidRDefault="006E0253">
      <w:pPr>
        <w:pStyle w:val="Corpodetexto"/>
        <w:spacing w:before="5"/>
        <w:rPr>
          <w:b/>
          <w:sz w:val="21"/>
        </w:rPr>
      </w:pPr>
    </w:p>
    <w:p w14:paraId="3D971A41" w14:textId="77777777" w:rsidR="006E0253" w:rsidRDefault="005B781F">
      <w:pPr>
        <w:pStyle w:val="PargrafodaLista"/>
        <w:numPr>
          <w:ilvl w:val="3"/>
          <w:numId w:val="37"/>
        </w:numPr>
        <w:tabs>
          <w:tab w:val="left" w:pos="842"/>
        </w:tabs>
        <w:spacing w:line="249" w:lineRule="auto"/>
        <w:ind w:right="352" w:firstLine="0"/>
        <w:jc w:val="both"/>
      </w:pPr>
      <w:r>
        <w:rPr>
          <w:color w:val="2B2A29"/>
        </w:rPr>
        <w:t>The percentage method may be implemented to calculate the certified content of product groups for which certified material and controlled sources material were used as input material.</w:t>
      </w:r>
    </w:p>
    <w:p w14:paraId="68D6FD63" w14:textId="77777777" w:rsidR="006E0253" w:rsidRDefault="006E0253">
      <w:pPr>
        <w:pStyle w:val="Corpodetexto"/>
        <w:spacing w:before="1"/>
        <w:rPr>
          <w:sz w:val="21"/>
        </w:rPr>
      </w:pPr>
    </w:p>
    <w:p w14:paraId="1AC3ADA3" w14:textId="77777777" w:rsidR="006E0253" w:rsidRDefault="005B781F">
      <w:pPr>
        <w:pStyle w:val="PargrafodaLista"/>
        <w:numPr>
          <w:ilvl w:val="3"/>
          <w:numId w:val="37"/>
        </w:numPr>
        <w:tabs>
          <w:tab w:val="left" w:pos="841"/>
          <w:tab w:val="left" w:pos="842"/>
        </w:tabs>
        <w:spacing w:before="1" w:line="249" w:lineRule="auto"/>
        <w:ind w:right="355" w:firstLine="0"/>
        <w:jc w:val="left"/>
      </w:pPr>
      <w:r>
        <w:rPr>
          <w:color w:val="2B2A29"/>
        </w:rPr>
        <w:t>The organization shall calculate the certified content separately for each product group and for a specific claim period according to the following formula:</w:t>
      </w:r>
    </w:p>
    <w:p w14:paraId="5FE9048E" w14:textId="77777777" w:rsidR="006E0253" w:rsidRDefault="006E0253">
      <w:pPr>
        <w:pStyle w:val="Corpodetexto"/>
        <w:spacing w:before="8"/>
        <w:rPr>
          <w:sz w:val="19"/>
        </w:rPr>
      </w:pPr>
    </w:p>
    <w:p w14:paraId="09609A39" w14:textId="77777777" w:rsidR="006E0253" w:rsidRDefault="005B781F">
      <w:pPr>
        <w:pStyle w:val="Corpodetexto"/>
        <w:spacing w:line="463" w:lineRule="auto"/>
        <w:ind w:left="127" w:right="6374" w:firstLine="340"/>
      </w:pPr>
      <w:r>
        <w:rPr>
          <w:color w:val="2B2A29"/>
        </w:rPr>
        <w:t xml:space="preserve">Cc [%] </w:t>
      </w:r>
      <w:r>
        <w:rPr>
          <w:rFonts w:ascii="Symbol" w:hAnsi="Symbol"/>
          <w:color w:val="2B2A29"/>
        </w:rPr>
        <w:t></w:t>
      </w:r>
      <w:r>
        <w:rPr>
          <w:rFonts w:ascii="Times New Roman" w:hAnsi="Times New Roman"/>
          <w:color w:val="2B2A29"/>
        </w:rPr>
        <w:t xml:space="preserve"> </w:t>
      </w:r>
      <w:r>
        <w:rPr>
          <w:color w:val="2B2A29"/>
        </w:rPr>
        <w:t xml:space="preserve">(Vc / (Vc + Vcm)) </w:t>
      </w:r>
      <w:r>
        <w:rPr>
          <w:rFonts w:ascii="Symbol" w:hAnsi="Symbol"/>
          <w:color w:val="2B2A29"/>
        </w:rPr>
        <w:t></w:t>
      </w:r>
      <w:r>
        <w:rPr>
          <w:rFonts w:ascii="Times New Roman" w:hAnsi="Times New Roman"/>
          <w:color w:val="2B2A29"/>
        </w:rPr>
        <w:t xml:space="preserve"> </w:t>
      </w:r>
      <w:r>
        <w:rPr>
          <w:color w:val="2B2A29"/>
        </w:rPr>
        <w:t>100, where</w:t>
      </w:r>
    </w:p>
    <w:p w14:paraId="5A093FFE" w14:textId="77777777" w:rsidR="006E0253" w:rsidRDefault="005B781F">
      <w:pPr>
        <w:pStyle w:val="Corpodetexto"/>
        <w:tabs>
          <w:tab w:val="left" w:pos="1147"/>
        </w:tabs>
        <w:spacing w:before="14"/>
        <w:ind w:left="467"/>
      </w:pPr>
      <w:r>
        <w:rPr>
          <w:color w:val="2B2A29"/>
        </w:rPr>
        <w:t>CC = certified content,</w:t>
      </w:r>
    </w:p>
    <w:p w14:paraId="2FE8D176" w14:textId="77777777" w:rsidR="006E0253" w:rsidRDefault="006E0253">
      <w:pPr>
        <w:sectPr w:rsidR="006E0253">
          <w:pgSz w:w="11910" w:h="16840"/>
          <w:pgMar w:top="1040" w:right="780" w:bottom="920" w:left="780" w:header="811" w:footer="725" w:gutter="0"/>
          <w:cols w:space="720"/>
        </w:sectPr>
      </w:pPr>
    </w:p>
    <w:p w14:paraId="11B85BB6" w14:textId="77777777" w:rsidR="006E0253" w:rsidRDefault="006E0253">
      <w:pPr>
        <w:pStyle w:val="Corpodetexto"/>
        <w:rPr>
          <w:sz w:val="20"/>
        </w:rPr>
      </w:pPr>
    </w:p>
    <w:p w14:paraId="68A2FF4D" w14:textId="77777777" w:rsidR="006E0253" w:rsidRDefault="006E0253">
      <w:pPr>
        <w:pStyle w:val="Corpodetexto"/>
        <w:rPr>
          <w:sz w:val="20"/>
        </w:rPr>
      </w:pPr>
    </w:p>
    <w:p w14:paraId="502910ED" w14:textId="77777777" w:rsidR="006E0253" w:rsidRDefault="006E0253">
      <w:pPr>
        <w:pStyle w:val="Corpodetexto"/>
        <w:spacing w:before="7"/>
        <w:rPr>
          <w:sz w:val="23"/>
        </w:rPr>
      </w:pPr>
    </w:p>
    <w:p w14:paraId="527B39C6" w14:textId="61B681AF" w:rsidR="006E0253" w:rsidRDefault="005B781F">
      <w:pPr>
        <w:pStyle w:val="Corpodetexto"/>
        <w:tabs>
          <w:tab w:val="left" w:pos="1373"/>
        </w:tabs>
        <w:spacing w:before="93" w:line="477" w:lineRule="auto"/>
        <w:ind w:left="693" w:right="4737"/>
      </w:pPr>
      <w:r>
        <w:rPr>
          <w:color w:val="2B2A29"/>
        </w:rPr>
        <w:t>Vc = volume of certified material, Vcm = volume of controlled sources material.</w:t>
      </w:r>
    </w:p>
    <w:p w14:paraId="5C644D6D" w14:textId="77777777" w:rsidR="006E0253" w:rsidRDefault="005B781F">
      <w:pPr>
        <w:spacing w:line="226" w:lineRule="exact"/>
        <w:ind w:left="353"/>
        <w:jc w:val="both"/>
        <w:rPr>
          <w:sz w:val="20"/>
        </w:rPr>
      </w:pPr>
      <w:r>
        <w:rPr>
          <w:color w:val="2B2A29"/>
          <w:sz w:val="20"/>
        </w:rPr>
        <w:t>NOTE  Neutral material is not considered in the calculation of certified content.</w:t>
      </w:r>
    </w:p>
    <w:p w14:paraId="0EFB290A" w14:textId="77777777" w:rsidR="006E0253" w:rsidRDefault="006E0253">
      <w:pPr>
        <w:pStyle w:val="Corpodetexto"/>
        <w:spacing w:before="2"/>
      </w:pPr>
    </w:p>
    <w:p w14:paraId="54622153" w14:textId="586A0A93" w:rsidR="006E0253" w:rsidRDefault="005B781F">
      <w:pPr>
        <w:pStyle w:val="PargrafodaLista"/>
        <w:numPr>
          <w:ilvl w:val="4"/>
          <w:numId w:val="37"/>
        </w:numPr>
        <w:tabs>
          <w:tab w:val="left" w:pos="1250"/>
        </w:tabs>
        <w:spacing w:line="249" w:lineRule="auto"/>
        <w:ind w:right="125" w:firstLine="0"/>
        <w:jc w:val="both"/>
      </w:pPr>
      <w:r>
        <w:rPr>
          <w:color w:val="2B2A29"/>
        </w:rPr>
        <w:t>The organization shall calculate the certified content based on a single measurement unit used for all material covered by the calculation. In case of conversion to a single measurement unit for calculation purposes, the organization shall only use generally recognized conversion ratios and methods. If a suitable, generally recognized conversion ratio does not exist, the organization shall define and use a reasonable and credible conversion ratio.</w:t>
      </w:r>
    </w:p>
    <w:p w14:paraId="53A54BF0" w14:textId="77777777" w:rsidR="006E0253" w:rsidRDefault="006E0253">
      <w:pPr>
        <w:pStyle w:val="Corpodetexto"/>
        <w:spacing w:before="3"/>
        <w:rPr>
          <w:sz w:val="21"/>
        </w:rPr>
      </w:pPr>
    </w:p>
    <w:p w14:paraId="075F076A" w14:textId="319A0266" w:rsidR="006E0253" w:rsidRDefault="005B781F">
      <w:pPr>
        <w:pStyle w:val="PargrafodaLista"/>
        <w:numPr>
          <w:ilvl w:val="4"/>
          <w:numId w:val="37"/>
        </w:numPr>
        <w:tabs>
          <w:tab w:val="left" w:pos="1250"/>
        </w:tabs>
        <w:spacing w:line="249" w:lineRule="auto"/>
        <w:ind w:right="125" w:firstLine="0"/>
        <w:jc w:val="both"/>
      </w:pPr>
      <w:r>
        <w:rPr>
          <w:color w:val="2B2A29"/>
        </w:rPr>
        <w:t>If input material/products include only a proportion of certified material, then only the quantity corresponding to the certified content shall enter the calculation formula as certified material. The rest of the material shall enter the calculation as controlled sources material.</w:t>
      </w:r>
    </w:p>
    <w:p w14:paraId="63AC1D16" w14:textId="77777777" w:rsidR="006E0253" w:rsidRDefault="006E0253">
      <w:pPr>
        <w:pStyle w:val="Corpodetexto"/>
        <w:spacing w:before="8"/>
        <w:rPr>
          <w:sz w:val="20"/>
        </w:rPr>
      </w:pPr>
    </w:p>
    <w:p w14:paraId="5CE4BBF1" w14:textId="48EAEE69" w:rsidR="006E0253" w:rsidRDefault="005B781F">
      <w:pPr>
        <w:spacing w:line="244" w:lineRule="auto"/>
        <w:ind w:left="353" w:right="124"/>
        <w:jc w:val="both"/>
        <w:rPr>
          <w:sz w:val="20"/>
        </w:rPr>
      </w:pPr>
      <w:r>
        <w:rPr>
          <w:color w:val="2B2A29"/>
          <w:sz w:val="20"/>
        </w:rPr>
        <w:t xml:space="preserve">EXAMPLE   1 t of material delivered with the claim “70% certified” and 1 t of material delivered with the claim “100% certified” are used as input. Using the formula in item 6.3.2, the certified content is Cc [%] </w:t>
      </w:r>
      <w:r>
        <w:rPr>
          <w:rFonts w:ascii="Symbol" w:hAnsi="Symbol"/>
          <w:color w:val="2B2A29"/>
          <w:sz w:val="20"/>
        </w:rPr>
        <w:t></w:t>
      </w:r>
      <w:r>
        <w:rPr>
          <w:rFonts w:ascii="Times New Roman" w:hAnsi="Times New Roman"/>
          <w:color w:val="2B2A29"/>
          <w:sz w:val="20"/>
        </w:rPr>
        <w:t xml:space="preserve"> </w:t>
      </w:r>
      <w:r>
        <w:rPr>
          <w:color w:val="2B2A29"/>
          <w:sz w:val="20"/>
        </w:rPr>
        <w:t xml:space="preserve">((700 kg + 1000 kg) /((700 + 1000) +300)) </w:t>
      </w:r>
      <w:r>
        <w:rPr>
          <w:rFonts w:ascii="Symbol" w:hAnsi="Symbol"/>
          <w:color w:val="2B2A29"/>
          <w:sz w:val="20"/>
        </w:rPr>
        <w:t></w:t>
      </w:r>
      <w:r>
        <w:rPr>
          <w:rFonts w:ascii="Times New Roman" w:hAnsi="Times New Roman"/>
          <w:color w:val="2B2A29"/>
          <w:sz w:val="20"/>
        </w:rPr>
        <w:t xml:space="preserve"> </w:t>
      </w:r>
      <w:r>
        <w:rPr>
          <w:color w:val="2B2A29"/>
          <w:sz w:val="20"/>
        </w:rPr>
        <w:t xml:space="preserve">100 </w:t>
      </w:r>
      <w:r>
        <w:rPr>
          <w:rFonts w:ascii="Symbol" w:hAnsi="Symbol"/>
          <w:color w:val="2B2A29"/>
          <w:sz w:val="20"/>
        </w:rPr>
        <w:t></w:t>
      </w:r>
      <w:r>
        <w:rPr>
          <w:rFonts w:ascii="Times New Roman" w:hAnsi="Times New Roman"/>
          <w:color w:val="2B2A29"/>
          <w:sz w:val="20"/>
        </w:rPr>
        <w:t xml:space="preserve"> </w:t>
      </w:r>
      <w:r>
        <w:rPr>
          <w:color w:val="2B2A29"/>
          <w:sz w:val="20"/>
        </w:rPr>
        <w:t xml:space="preserve">(1 700/2 000) </w:t>
      </w:r>
      <w:r>
        <w:rPr>
          <w:rFonts w:ascii="Symbol" w:hAnsi="Symbol"/>
          <w:color w:val="2B2A29"/>
          <w:sz w:val="20"/>
        </w:rPr>
        <w:t></w:t>
      </w:r>
      <w:r>
        <w:rPr>
          <w:rFonts w:ascii="Times New Roman" w:hAnsi="Times New Roman"/>
          <w:color w:val="2B2A29"/>
          <w:sz w:val="20"/>
        </w:rPr>
        <w:t xml:space="preserve"> </w:t>
      </w:r>
      <w:r>
        <w:rPr>
          <w:color w:val="2B2A29"/>
          <w:sz w:val="20"/>
        </w:rPr>
        <w:t xml:space="preserve">100 </w:t>
      </w:r>
      <w:r>
        <w:rPr>
          <w:rFonts w:ascii="Symbol" w:hAnsi="Symbol"/>
          <w:color w:val="2B2A29"/>
          <w:sz w:val="20"/>
        </w:rPr>
        <w:t></w:t>
      </w:r>
      <w:r>
        <w:rPr>
          <w:rFonts w:ascii="Times New Roman" w:hAnsi="Times New Roman"/>
          <w:color w:val="2B2A29"/>
          <w:sz w:val="20"/>
        </w:rPr>
        <w:t xml:space="preserve"> </w:t>
      </w:r>
      <w:r>
        <w:rPr>
          <w:color w:val="2B2A29"/>
          <w:sz w:val="20"/>
        </w:rPr>
        <w:t>2 t of 85% certified material.</w:t>
      </w:r>
    </w:p>
    <w:p w14:paraId="4E0AFC6B" w14:textId="77777777" w:rsidR="006E0253" w:rsidRDefault="006E0253">
      <w:pPr>
        <w:pStyle w:val="Corpodetexto"/>
        <w:spacing w:before="10"/>
        <w:rPr>
          <w:sz w:val="21"/>
        </w:rPr>
      </w:pPr>
    </w:p>
    <w:p w14:paraId="168275FB" w14:textId="011770F7" w:rsidR="006E0253" w:rsidRDefault="005B781F">
      <w:pPr>
        <w:pStyle w:val="PargrafodaLista"/>
        <w:numPr>
          <w:ilvl w:val="3"/>
          <w:numId w:val="37"/>
        </w:numPr>
        <w:tabs>
          <w:tab w:val="left" w:pos="1069"/>
        </w:tabs>
        <w:spacing w:before="1" w:line="249" w:lineRule="auto"/>
        <w:ind w:left="353" w:right="129" w:firstLine="0"/>
        <w:jc w:val="both"/>
      </w:pPr>
      <w:r>
        <w:rPr>
          <w:color w:val="2B2A29"/>
        </w:rPr>
        <w:t>The certified content calculated for a product group shall be used as a percentage in the claim “X% certified".</w:t>
      </w:r>
    </w:p>
    <w:p w14:paraId="25F4E13F" w14:textId="77777777" w:rsidR="006E0253" w:rsidRDefault="006E0253">
      <w:pPr>
        <w:pStyle w:val="Corpodetexto"/>
        <w:spacing w:before="6"/>
        <w:rPr>
          <w:sz w:val="20"/>
        </w:rPr>
      </w:pPr>
    </w:p>
    <w:p w14:paraId="3E71F72B" w14:textId="15CCD4C9" w:rsidR="006E0253" w:rsidRDefault="005B781F">
      <w:pPr>
        <w:spacing w:line="249" w:lineRule="auto"/>
        <w:ind w:left="353" w:right="123"/>
        <w:jc w:val="both"/>
        <w:rPr>
          <w:sz w:val="20"/>
        </w:rPr>
      </w:pPr>
      <w:r>
        <w:rPr>
          <w:color w:val="2B2A29"/>
          <w:sz w:val="20"/>
        </w:rPr>
        <w:t>EXAMPLE  If the certified content of a product group has been calculated as being 54% for a specific claim period, all products covered by the product group can, during this claim period, be sold/transferred as certified products with the claim “54% certified”.</w:t>
      </w:r>
    </w:p>
    <w:p w14:paraId="3523F8D3" w14:textId="77777777" w:rsidR="006E0253" w:rsidRDefault="006E0253">
      <w:pPr>
        <w:pStyle w:val="Corpodetexto"/>
        <w:spacing w:before="7"/>
        <w:rPr>
          <w:sz w:val="21"/>
        </w:rPr>
      </w:pPr>
    </w:p>
    <w:p w14:paraId="400D8614" w14:textId="77777777" w:rsidR="006E0253" w:rsidRDefault="005B781F">
      <w:pPr>
        <w:pStyle w:val="PargrafodaLista"/>
        <w:numPr>
          <w:ilvl w:val="3"/>
          <w:numId w:val="37"/>
        </w:numPr>
        <w:tabs>
          <w:tab w:val="left" w:pos="1069"/>
        </w:tabs>
        <w:ind w:left="1068" w:hanging="716"/>
        <w:jc w:val="both"/>
      </w:pPr>
      <w:r>
        <w:rPr>
          <w:color w:val="2B2A29"/>
        </w:rPr>
        <w:t>The organization may apply the percentage method as rolling percentage.</w:t>
      </w:r>
    </w:p>
    <w:p w14:paraId="61DD756B" w14:textId="77777777" w:rsidR="006E0253" w:rsidRDefault="006E0253">
      <w:pPr>
        <w:pStyle w:val="Corpodetexto"/>
        <w:spacing w:before="9"/>
        <w:rPr>
          <w:sz w:val="21"/>
        </w:rPr>
      </w:pPr>
    </w:p>
    <w:p w14:paraId="07EE8701" w14:textId="77777777" w:rsidR="006E0253" w:rsidRDefault="005B781F">
      <w:pPr>
        <w:pStyle w:val="PargrafodaLista"/>
        <w:numPr>
          <w:ilvl w:val="3"/>
          <w:numId w:val="37"/>
        </w:numPr>
        <w:tabs>
          <w:tab w:val="left" w:pos="1069"/>
        </w:tabs>
        <w:spacing w:before="1" w:line="249" w:lineRule="auto"/>
        <w:ind w:left="353" w:right="126" w:firstLine="0"/>
        <w:jc w:val="both"/>
      </w:pPr>
      <w:r>
        <w:rPr>
          <w:color w:val="2B2A29"/>
        </w:rPr>
        <w:t xml:space="preserve">The organization applying rolling percentage shall calculate the certified content of a product group and claim period based on material procured during an input period preceding the claim period. The claim period, in the case of rolling percentage, shall not exceed 3 months and the input period shall not exceed 12 months. </w:t>
      </w:r>
    </w:p>
    <w:p w14:paraId="64BDF1E0" w14:textId="77777777" w:rsidR="006E0253" w:rsidRDefault="006E0253">
      <w:pPr>
        <w:pStyle w:val="Corpodetexto"/>
        <w:spacing w:before="8"/>
        <w:rPr>
          <w:sz w:val="20"/>
        </w:rPr>
      </w:pPr>
    </w:p>
    <w:p w14:paraId="65F50746" w14:textId="77777777" w:rsidR="006E0253" w:rsidRDefault="005B781F">
      <w:pPr>
        <w:spacing w:line="249" w:lineRule="auto"/>
        <w:ind w:left="353" w:right="125"/>
        <w:jc w:val="both"/>
        <w:rPr>
          <w:sz w:val="20"/>
        </w:rPr>
      </w:pPr>
      <w:r>
        <w:rPr>
          <w:color w:val="2B2A29"/>
          <w:sz w:val="20"/>
        </w:rPr>
        <w:t>EXAMPLE  An organization that has chosen a 3-month claim period and a 12-month input period calculates the certified content for the coming three months based on the input material procured in the previous 12 months.</w:t>
      </w:r>
    </w:p>
    <w:p w14:paraId="0424EDA9" w14:textId="77777777" w:rsidR="006E0253" w:rsidRDefault="006E0253">
      <w:pPr>
        <w:pStyle w:val="Corpodetexto"/>
      </w:pPr>
    </w:p>
    <w:p w14:paraId="17BE2F15" w14:textId="77777777" w:rsidR="006E0253" w:rsidRDefault="005B781F">
      <w:pPr>
        <w:pStyle w:val="Ttulo3"/>
        <w:numPr>
          <w:ilvl w:val="2"/>
          <w:numId w:val="37"/>
        </w:numPr>
        <w:tabs>
          <w:tab w:val="left" w:pos="904"/>
        </w:tabs>
        <w:ind w:left="903" w:hanging="551"/>
        <w:jc w:val="both"/>
        <w:rPr>
          <w:color w:val="2B2A29"/>
        </w:rPr>
      </w:pPr>
      <w:bookmarkStart w:id="30" w:name="_TOC_250018"/>
      <w:r>
        <w:rPr>
          <w:color w:val="2B2A29"/>
        </w:rPr>
        <w:t xml:space="preserve">Credit method </w:t>
      </w:r>
      <w:bookmarkEnd w:id="30"/>
    </w:p>
    <w:p w14:paraId="7621056D" w14:textId="77777777" w:rsidR="006E0253" w:rsidRDefault="006E0253">
      <w:pPr>
        <w:pStyle w:val="Corpodetexto"/>
        <w:spacing w:before="5"/>
        <w:rPr>
          <w:b/>
          <w:sz w:val="21"/>
        </w:rPr>
      </w:pPr>
    </w:p>
    <w:p w14:paraId="6BDA2DC4" w14:textId="77777777" w:rsidR="006E0253" w:rsidRDefault="005B781F">
      <w:pPr>
        <w:pStyle w:val="PargrafodaLista"/>
        <w:numPr>
          <w:ilvl w:val="3"/>
          <w:numId w:val="37"/>
        </w:numPr>
        <w:tabs>
          <w:tab w:val="left" w:pos="1069"/>
        </w:tabs>
        <w:spacing w:line="249" w:lineRule="auto"/>
        <w:ind w:left="353" w:right="125" w:firstLine="0"/>
        <w:jc w:val="both"/>
      </w:pPr>
      <w:r>
        <w:rPr>
          <w:color w:val="2B2A29"/>
        </w:rPr>
        <w:t>The credit method may be implemented to transfer credits gained from the input of certified material to controlled sources material within the same certified product group.</w:t>
      </w:r>
    </w:p>
    <w:p w14:paraId="2C1AAC1E" w14:textId="77777777" w:rsidR="006E0253" w:rsidRDefault="006E0253">
      <w:pPr>
        <w:pStyle w:val="Corpodetexto"/>
        <w:spacing w:before="1"/>
        <w:rPr>
          <w:sz w:val="21"/>
        </w:rPr>
      </w:pPr>
    </w:p>
    <w:p w14:paraId="1649D4BE" w14:textId="77777777" w:rsidR="006E0253" w:rsidRDefault="005B781F">
      <w:pPr>
        <w:pStyle w:val="PargrafodaLista"/>
        <w:numPr>
          <w:ilvl w:val="3"/>
          <w:numId w:val="37"/>
        </w:numPr>
        <w:tabs>
          <w:tab w:val="left" w:pos="1069"/>
        </w:tabs>
        <w:spacing w:before="1" w:line="249" w:lineRule="auto"/>
        <w:ind w:left="353" w:right="125" w:firstLine="0"/>
        <w:jc w:val="both"/>
      </w:pPr>
      <w:r>
        <w:rPr>
          <w:color w:val="2B2A29"/>
        </w:rPr>
        <w:t>The organization shall create and manage a credit account for credits gained from input of certified material. The credits shall be calculated in a single measurement unit. It may be required to define conversion factor(s) for the conversion of the measurement unit(s) of the input components to the output products.</w:t>
      </w:r>
    </w:p>
    <w:p w14:paraId="29732855" w14:textId="77777777" w:rsidR="006E0253" w:rsidRDefault="006E0253">
      <w:pPr>
        <w:pStyle w:val="Corpodetexto"/>
        <w:spacing w:before="2"/>
        <w:rPr>
          <w:sz w:val="21"/>
        </w:rPr>
      </w:pPr>
    </w:p>
    <w:p w14:paraId="41DF1E45" w14:textId="77777777" w:rsidR="006E0253" w:rsidRDefault="005B781F">
      <w:pPr>
        <w:pStyle w:val="PargrafodaLista"/>
        <w:numPr>
          <w:ilvl w:val="3"/>
          <w:numId w:val="37"/>
        </w:numPr>
        <w:tabs>
          <w:tab w:val="left" w:pos="1069"/>
        </w:tabs>
        <w:spacing w:line="249" w:lineRule="auto"/>
        <w:ind w:left="353" w:right="125" w:firstLine="0"/>
        <w:jc w:val="both"/>
      </w:pPr>
      <w:r>
        <w:rPr>
          <w:color w:val="2B2A29"/>
        </w:rPr>
        <w:t>The total quantity of credits accumulated in the credit account shall not exceed the sum of credits entered into the credit account during the last 24 months. The 24-month maximum period may</w:t>
      </w:r>
    </w:p>
    <w:p w14:paraId="27990B4B" w14:textId="77777777" w:rsidR="006E0253" w:rsidRDefault="006E0253">
      <w:pPr>
        <w:spacing w:line="249" w:lineRule="auto"/>
        <w:jc w:val="both"/>
        <w:sectPr w:rsidR="006E0253">
          <w:pgSz w:w="11910" w:h="16840"/>
          <w:pgMar w:top="1040" w:right="780" w:bottom="920" w:left="780" w:header="811" w:footer="727" w:gutter="0"/>
          <w:cols w:space="720"/>
        </w:sectPr>
      </w:pPr>
    </w:p>
    <w:p w14:paraId="35530800" w14:textId="77777777" w:rsidR="006E0253" w:rsidRDefault="006E0253">
      <w:pPr>
        <w:pStyle w:val="Corpodetexto"/>
        <w:rPr>
          <w:sz w:val="20"/>
        </w:rPr>
      </w:pPr>
    </w:p>
    <w:p w14:paraId="4D66B3FA" w14:textId="77777777" w:rsidR="006E0253" w:rsidRDefault="006E0253">
      <w:pPr>
        <w:pStyle w:val="Corpodetexto"/>
        <w:rPr>
          <w:sz w:val="20"/>
        </w:rPr>
      </w:pPr>
    </w:p>
    <w:p w14:paraId="78135EB3" w14:textId="77777777" w:rsidR="006E0253" w:rsidRDefault="006E0253">
      <w:pPr>
        <w:pStyle w:val="Corpodetexto"/>
        <w:spacing w:before="7"/>
        <w:rPr>
          <w:sz w:val="23"/>
        </w:rPr>
      </w:pPr>
    </w:p>
    <w:p w14:paraId="1A24F3EA" w14:textId="77777777" w:rsidR="006E0253" w:rsidRDefault="005B781F">
      <w:pPr>
        <w:pStyle w:val="Corpodetexto"/>
        <w:spacing w:before="93"/>
        <w:ind w:left="127"/>
        <w:jc w:val="both"/>
      </w:pPr>
      <w:r>
        <w:rPr>
          <w:color w:val="2B2A29"/>
        </w:rPr>
        <w:t>be extended, where the organization can demonstrate that the average production period of the product</w:t>
      </w:r>
    </w:p>
    <w:p w14:paraId="16AE074A" w14:textId="77777777" w:rsidR="006E0253" w:rsidRDefault="005B781F">
      <w:pPr>
        <w:pStyle w:val="Corpodetexto"/>
        <w:spacing w:before="11"/>
        <w:ind w:left="127"/>
        <w:jc w:val="both"/>
      </w:pPr>
      <w:r>
        <w:rPr>
          <w:color w:val="2B2A29"/>
        </w:rPr>
        <w:t>In question is longer than 24 months.</w:t>
      </w:r>
    </w:p>
    <w:p w14:paraId="2D5A6CF6" w14:textId="77777777" w:rsidR="006E0253" w:rsidRDefault="006E0253">
      <w:pPr>
        <w:pStyle w:val="Corpodetexto"/>
        <w:spacing w:before="4"/>
        <w:rPr>
          <w:sz w:val="21"/>
        </w:rPr>
      </w:pPr>
    </w:p>
    <w:p w14:paraId="0112F35C" w14:textId="77777777" w:rsidR="006E0253" w:rsidRDefault="005B781F">
      <w:pPr>
        <w:spacing w:line="249" w:lineRule="auto"/>
        <w:ind w:left="127" w:right="351"/>
        <w:jc w:val="both"/>
        <w:rPr>
          <w:sz w:val="20"/>
        </w:rPr>
      </w:pPr>
      <w:r>
        <w:rPr>
          <w:color w:val="2B2A29"/>
          <w:sz w:val="20"/>
        </w:rPr>
        <w:t>EXAMPLE   If the average production period of a product (including maturing, for example) is 36 months, the organization can extend the 24-month maximum period for the accumulation of credits to 36 months.</w:t>
      </w:r>
    </w:p>
    <w:p w14:paraId="4F0EC9AB" w14:textId="77777777" w:rsidR="006E0253" w:rsidRDefault="006E0253">
      <w:pPr>
        <w:pStyle w:val="Corpodetexto"/>
        <w:spacing w:before="6"/>
        <w:rPr>
          <w:sz w:val="21"/>
        </w:rPr>
      </w:pPr>
    </w:p>
    <w:p w14:paraId="055B7646" w14:textId="77249D50" w:rsidR="006E0253" w:rsidRDefault="005B781F">
      <w:pPr>
        <w:pStyle w:val="PargrafodaLista"/>
        <w:numPr>
          <w:ilvl w:val="3"/>
          <w:numId w:val="37"/>
        </w:numPr>
        <w:tabs>
          <w:tab w:val="left" w:pos="842"/>
        </w:tabs>
        <w:spacing w:line="249" w:lineRule="auto"/>
        <w:ind w:right="353" w:firstLine="0"/>
        <w:jc w:val="both"/>
      </w:pPr>
      <w:r>
        <w:rPr>
          <w:color w:val="2B2A29"/>
        </w:rPr>
        <w:t>The organization shall apply the credit method for a single claim. The organization receiving a delivery of material with a certified claim and a claim against another certification system shall either use it as a combined credit covering both claims, or shall only use one of the received claims for</w:t>
      </w:r>
      <w:r>
        <w:rPr>
          <w:color w:val="2B2A29"/>
        </w:rPr>
        <w:cr/>
      </w:r>
      <w:r>
        <w:rPr>
          <w:color w:val="2B2A29"/>
        </w:rPr>
        <w:br/>
        <w:t>calculating the volume credits.</w:t>
      </w:r>
    </w:p>
    <w:p w14:paraId="20D50F82" w14:textId="77777777" w:rsidR="006E0253" w:rsidRDefault="006E0253">
      <w:pPr>
        <w:pStyle w:val="Corpodetexto"/>
        <w:spacing w:before="8"/>
        <w:rPr>
          <w:sz w:val="20"/>
        </w:rPr>
      </w:pPr>
    </w:p>
    <w:p w14:paraId="28C0AAEC" w14:textId="77777777" w:rsidR="006E0253" w:rsidRDefault="005B781F">
      <w:pPr>
        <w:spacing w:before="1" w:line="249" w:lineRule="auto"/>
        <w:ind w:left="127" w:right="351"/>
        <w:jc w:val="both"/>
        <w:rPr>
          <w:sz w:val="20"/>
        </w:rPr>
      </w:pPr>
      <w:r>
        <w:rPr>
          <w:color w:val="2B2A29"/>
          <w:sz w:val="20"/>
        </w:rPr>
        <w:t xml:space="preserve">EXAMPLE  An organization receiving a delivery of material with two claims relating to two certification systems either establishes a credit account for the multiple claim (e.g. certified according to this Standard/other system claim) or decides which single claim (either certified according to this Standard or other system claim) will be entered into the respective volume credit account. </w:t>
      </w:r>
    </w:p>
    <w:p w14:paraId="0269D829" w14:textId="77777777" w:rsidR="006E0253" w:rsidRDefault="006E0253">
      <w:pPr>
        <w:pStyle w:val="Corpodetexto"/>
        <w:spacing w:before="7"/>
        <w:rPr>
          <w:sz w:val="21"/>
        </w:rPr>
      </w:pPr>
    </w:p>
    <w:p w14:paraId="319647C1" w14:textId="77777777" w:rsidR="006E0253" w:rsidRDefault="005B781F">
      <w:pPr>
        <w:pStyle w:val="PargrafodaLista"/>
        <w:numPr>
          <w:ilvl w:val="3"/>
          <w:numId w:val="37"/>
        </w:numPr>
        <w:tabs>
          <w:tab w:val="left" w:pos="841"/>
          <w:tab w:val="left" w:pos="842"/>
        </w:tabs>
        <w:spacing w:before="1"/>
        <w:ind w:left="841" w:hanging="715"/>
        <w:jc w:val="left"/>
      </w:pPr>
      <w:r>
        <w:rPr>
          <w:color w:val="2B2A29"/>
        </w:rPr>
        <w:t>The organization shall calculate the credits using either:</w:t>
      </w:r>
    </w:p>
    <w:p w14:paraId="6D4B8D0E" w14:textId="77777777" w:rsidR="006E0253" w:rsidRDefault="006E0253">
      <w:pPr>
        <w:pStyle w:val="Corpodetexto"/>
        <w:spacing w:before="9"/>
        <w:rPr>
          <w:sz w:val="21"/>
        </w:rPr>
      </w:pPr>
    </w:p>
    <w:p w14:paraId="066F500B" w14:textId="77777777" w:rsidR="006E0253" w:rsidRDefault="005B781F">
      <w:pPr>
        <w:pStyle w:val="PargrafodaLista"/>
        <w:numPr>
          <w:ilvl w:val="0"/>
          <w:numId w:val="19"/>
        </w:numPr>
        <w:tabs>
          <w:tab w:val="left" w:pos="566"/>
          <w:tab w:val="left" w:pos="568"/>
        </w:tabs>
        <w:ind w:hanging="423"/>
      </w:pPr>
      <w:r>
        <w:rPr>
          <w:color w:val="2B2A29"/>
        </w:rPr>
        <w:t>certified content and volume of output products (clause 6.4.8) or</w:t>
      </w:r>
    </w:p>
    <w:p w14:paraId="775E7682" w14:textId="77777777" w:rsidR="006E0253" w:rsidRDefault="006E0253">
      <w:pPr>
        <w:pStyle w:val="Corpodetexto"/>
        <w:spacing w:before="9"/>
        <w:rPr>
          <w:sz w:val="21"/>
        </w:rPr>
      </w:pPr>
    </w:p>
    <w:p w14:paraId="7DF5421F" w14:textId="77777777" w:rsidR="006E0253" w:rsidRDefault="005B781F">
      <w:pPr>
        <w:pStyle w:val="PargrafodaLista"/>
        <w:numPr>
          <w:ilvl w:val="0"/>
          <w:numId w:val="19"/>
        </w:numPr>
        <w:tabs>
          <w:tab w:val="left" w:pos="566"/>
          <w:tab w:val="left" w:pos="568"/>
        </w:tabs>
        <w:spacing w:before="1"/>
        <w:ind w:hanging="423"/>
      </w:pPr>
      <w:r>
        <w:rPr>
          <w:color w:val="2B2A29"/>
        </w:rPr>
        <w:t>input material and input-to-output ratio (clause 6.4.7).</w:t>
      </w:r>
    </w:p>
    <w:p w14:paraId="44F6AADA" w14:textId="77777777" w:rsidR="006E0253" w:rsidRDefault="006E0253">
      <w:pPr>
        <w:pStyle w:val="Corpodetexto"/>
        <w:spacing w:before="9"/>
        <w:rPr>
          <w:sz w:val="21"/>
        </w:rPr>
      </w:pPr>
    </w:p>
    <w:p w14:paraId="46055652" w14:textId="77777777" w:rsidR="006E0253" w:rsidRDefault="005B781F">
      <w:pPr>
        <w:pStyle w:val="PargrafodaLista"/>
        <w:numPr>
          <w:ilvl w:val="3"/>
          <w:numId w:val="37"/>
        </w:numPr>
        <w:tabs>
          <w:tab w:val="left" w:pos="842"/>
        </w:tabs>
        <w:spacing w:line="249" w:lineRule="auto"/>
        <w:ind w:right="352" w:firstLine="0"/>
        <w:jc w:val="both"/>
      </w:pPr>
      <w:r>
        <w:rPr>
          <w:color w:val="2B2A29"/>
        </w:rPr>
        <w:t>The organization applying the credit method shall calculate the credits by multiplying the volume of output products of the claim period with the certified content for the relevant claim period.</w:t>
      </w:r>
    </w:p>
    <w:p w14:paraId="55CD5B8F" w14:textId="77777777" w:rsidR="006E0253" w:rsidRDefault="006E0253">
      <w:pPr>
        <w:pStyle w:val="Corpodetexto"/>
        <w:spacing w:before="7"/>
        <w:rPr>
          <w:sz w:val="20"/>
        </w:rPr>
      </w:pPr>
    </w:p>
    <w:p w14:paraId="423E59A3" w14:textId="77777777" w:rsidR="006E0253" w:rsidRDefault="005B781F">
      <w:pPr>
        <w:spacing w:before="1" w:line="242" w:lineRule="auto"/>
        <w:ind w:left="127" w:right="353"/>
        <w:jc w:val="both"/>
        <w:rPr>
          <w:sz w:val="20"/>
        </w:rPr>
      </w:pPr>
      <w:r>
        <w:rPr>
          <w:color w:val="2B2A29"/>
          <w:sz w:val="20"/>
        </w:rPr>
        <w:t xml:space="preserve">EXAMPLE  If the certified content for the product group of the specific claim period, which consists of 100 tons of output products, is 54%, the organization achieves volume credits equal to 54 tons (100 </w:t>
      </w:r>
      <w:r>
        <w:rPr>
          <w:rFonts w:ascii="Symbol" w:hAnsi="Symbol"/>
          <w:color w:val="2B2A29"/>
          <w:sz w:val="20"/>
        </w:rPr>
        <w:t></w:t>
      </w:r>
      <w:r>
        <w:rPr>
          <w:rFonts w:ascii="Times New Roman" w:hAnsi="Times New Roman"/>
          <w:color w:val="2B2A29"/>
          <w:sz w:val="20"/>
        </w:rPr>
        <w:t xml:space="preserve"> </w:t>
      </w:r>
      <w:r>
        <w:rPr>
          <w:color w:val="2B2A29"/>
          <w:sz w:val="20"/>
        </w:rPr>
        <w:t>0.54) of the output products.</w:t>
      </w:r>
    </w:p>
    <w:p w14:paraId="6D019023" w14:textId="77777777" w:rsidR="006E0253" w:rsidRDefault="006E0253">
      <w:pPr>
        <w:pStyle w:val="Corpodetexto"/>
      </w:pPr>
    </w:p>
    <w:p w14:paraId="70038B51" w14:textId="77777777" w:rsidR="006E0253" w:rsidRDefault="005B781F">
      <w:pPr>
        <w:pStyle w:val="PargrafodaLista"/>
        <w:numPr>
          <w:ilvl w:val="3"/>
          <w:numId w:val="37"/>
        </w:numPr>
        <w:tabs>
          <w:tab w:val="left" w:pos="842"/>
        </w:tabs>
        <w:spacing w:line="249" w:lineRule="auto"/>
        <w:ind w:right="352" w:firstLine="0"/>
        <w:jc w:val="both"/>
      </w:pPr>
      <w:r>
        <w:rPr>
          <w:color w:val="2B2A29"/>
        </w:rPr>
        <w:t>An organization that can demonstrate a verifiable ratio between the input material and output products may calculate the credits directly from input of certified material by multiplying the volume of certified material input with the input-to-output ratio.</w:t>
      </w:r>
    </w:p>
    <w:p w14:paraId="5304A553" w14:textId="77777777" w:rsidR="006E0253" w:rsidRDefault="006E0253">
      <w:pPr>
        <w:pStyle w:val="Corpodetexto"/>
        <w:spacing w:before="6"/>
        <w:rPr>
          <w:sz w:val="19"/>
        </w:rPr>
      </w:pPr>
    </w:p>
    <w:p w14:paraId="74474794" w14:textId="47D4EFDE" w:rsidR="006E0253" w:rsidRDefault="005B781F">
      <w:pPr>
        <w:spacing w:line="228" w:lineRule="auto"/>
        <w:ind w:left="127" w:right="348"/>
        <w:jc w:val="both"/>
        <w:rPr>
          <w:sz w:val="20"/>
        </w:rPr>
      </w:pPr>
      <w:r>
        <w:rPr>
          <w:color w:val="2B2A29"/>
          <w:sz w:val="20"/>
        </w:rPr>
        <w:t>EXAMPLE   If the volume of certified material input is 70 m³ (e.g. 100 m³ with the claim “70% certified”) and the input-to-output ratio is 0.60 (e.g. 1 m³ of roundwood results in 0.60 m³ of sawnwood), the organization acquires volume credits equal to 42 m³ (i.e. 70 m³</w:t>
      </w:r>
      <w:r>
        <w:rPr>
          <w:color w:val="2B2A29"/>
          <w:sz w:val="16"/>
        </w:rPr>
        <w:t xml:space="preserve"> </w:t>
      </w:r>
      <w:r>
        <w:rPr>
          <w:rFonts w:ascii="Symbol" w:hAnsi="Symbol"/>
          <w:color w:val="2B2A29"/>
          <w:sz w:val="20"/>
        </w:rPr>
        <w:t></w:t>
      </w:r>
      <w:r>
        <w:rPr>
          <w:rFonts w:ascii="Times New Roman" w:hAnsi="Times New Roman"/>
          <w:color w:val="2B2A29"/>
          <w:sz w:val="20"/>
        </w:rPr>
        <w:t xml:space="preserve"> </w:t>
      </w:r>
      <w:r>
        <w:rPr>
          <w:color w:val="2B2A29"/>
          <w:sz w:val="20"/>
        </w:rPr>
        <w:t>0.60) of sawnwood.</w:t>
      </w:r>
    </w:p>
    <w:p w14:paraId="6D91DE37" w14:textId="77777777" w:rsidR="006E0253" w:rsidRDefault="006E0253">
      <w:pPr>
        <w:pStyle w:val="Corpodetexto"/>
      </w:pPr>
    </w:p>
    <w:p w14:paraId="1006E217" w14:textId="6E0BD5E5" w:rsidR="006E0253" w:rsidRDefault="005B781F">
      <w:pPr>
        <w:pStyle w:val="PargrafodaLista"/>
        <w:numPr>
          <w:ilvl w:val="3"/>
          <w:numId w:val="37"/>
        </w:numPr>
        <w:tabs>
          <w:tab w:val="left" w:pos="842"/>
        </w:tabs>
        <w:spacing w:line="249" w:lineRule="auto"/>
        <w:ind w:right="351" w:firstLine="0"/>
        <w:jc w:val="both"/>
      </w:pPr>
      <w:r>
        <w:rPr>
          <w:color w:val="2B2A29"/>
        </w:rPr>
        <w:t>The organization shall distribute the credits from the credit account to the output products covered by the credit account. The credits shall be distributed to the output products in  a way that the certified products will be considered as either having 100% certified content or as having less than 100% certified content and meeting the organization's own threshold. The result of the volume of output products multiplied by the certified content of the output products shall be equal to the distributed credits withdrawn from the credit account.</w:t>
      </w:r>
    </w:p>
    <w:p w14:paraId="731C3470" w14:textId="77777777" w:rsidR="006E0253" w:rsidRDefault="006E0253">
      <w:pPr>
        <w:pStyle w:val="Corpodetexto"/>
        <w:spacing w:before="10"/>
        <w:rPr>
          <w:sz w:val="20"/>
        </w:rPr>
      </w:pPr>
    </w:p>
    <w:p w14:paraId="1C14B3B6" w14:textId="5663A59A" w:rsidR="006E0253" w:rsidRDefault="005B781F">
      <w:pPr>
        <w:spacing w:before="1" w:line="249" w:lineRule="auto"/>
        <w:ind w:left="127" w:right="354"/>
        <w:jc w:val="both"/>
        <w:rPr>
          <w:sz w:val="20"/>
        </w:rPr>
      </w:pPr>
      <w:r>
        <w:rPr>
          <w:color w:val="2B2A29"/>
          <w:sz w:val="20"/>
        </w:rPr>
        <w:t>EXAMPLE  The organization can use 7 units of credits to sell 7 units as 100% certified, or to sell 10 units as 70% certified.</w:t>
      </w:r>
    </w:p>
    <w:p w14:paraId="613F0CE1" w14:textId="77777777" w:rsidR="006E0253" w:rsidRDefault="006E0253">
      <w:pPr>
        <w:spacing w:line="249" w:lineRule="auto"/>
        <w:jc w:val="both"/>
        <w:rPr>
          <w:sz w:val="20"/>
        </w:rPr>
        <w:sectPr w:rsidR="006E0253">
          <w:pgSz w:w="11910" w:h="16840"/>
          <w:pgMar w:top="1040" w:right="780" w:bottom="920" w:left="780" w:header="811" w:footer="725" w:gutter="0"/>
          <w:cols w:space="720"/>
        </w:sectPr>
      </w:pPr>
    </w:p>
    <w:p w14:paraId="4ADE03AE" w14:textId="77777777" w:rsidR="006E0253" w:rsidRDefault="006E0253">
      <w:pPr>
        <w:pStyle w:val="Corpodetexto"/>
        <w:rPr>
          <w:sz w:val="20"/>
        </w:rPr>
      </w:pPr>
    </w:p>
    <w:p w14:paraId="42401249" w14:textId="77777777" w:rsidR="006E0253" w:rsidRDefault="006E0253">
      <w:pPr>
        <w:pStyle w:val="Corpodetexto"/>
        <w:rPr>
          <w:sz w:val="20"/>
        </w:rPr>
      </w:pPr>
    </w:p>
    <w:p w14:paraId="2F0A5FD3" w14:textId="77777777" w:rsidR="006E0253" w:rsidRDefault="006E0253">
      <w:pPr>
        <w:pStyle w:val="Corpodetexto"/>
        <w:rPr>
          <w:sz w:val="23"/>
        </w:rPr>
      </w:pPr>
    </w:p>
    <w:p w14:paraId="3C0AEB4F" w14:textId="77777777" w:rsidR="006E0253" w:rsidRPr="007F38A0" w:rsidRDefault="005B781F">
      <w:pPr>
        <w:pStyle w:val="PargrafodaLista"/>
        <w:numPr>
          <w:ilvl w:val="1"/>
          <w:numId w:val="37"/>
        </w:numPr>
        <w:tabs>
          <w:tab w:val="left" w:pos="712"/>
        </w:tabs>
        <w:spacing w:before="91"/>
        <w:ind w:hanging="359"/>
        <w:jc w:val="both"/>
        <w:rPr>
          <w:b/>
          <w:iCs/>
          <w:sz w:val="26"/>
        </w:rPr>
      </w:pPr>
      <w:r>
        <w:rPr>
          <w:b/>
          <w:color w:val="2B2A29"/>
          <w:sz w:val="26"/>
        </w:rPr>
        <w:t>Due diligence system (DD</w:t>
      </w:r>
      <w:r>
        <w:rPr>
          <w:b/>
          <w:i/>
          <w:color w:val="2B2A29"/>
          <w:sz w:val="26"/>
        </w:rPr>
        <w:t xml:space="preserve">S) </w:t>
      </w:r>
      <w:r w:rsidRPr="007F38A0">
        <w:rPr>
          <w:b/>
          <w:iCs/>
          <w:color w:val="2B2A29"/>
          <w:sz w:val="26"/>
        </w:rPr>
        <w:t>requirements</w:t>
      </w:r>
    </w:p>
    <w:p w14:paraId="09F1FE62" w14:textId="571998D8" w:rsidR="006E0253" w:rsidRDefault="005B781F">
      <w:pPr>
        <w:pStyle w:val="PargrafodaLista"/>
        <w:numPr>
          <w:ilvl w:val="2"/>
          <w:numId w:val="37"/>
        </w:numPr>
        <w:tabs>
          <w:tab w:val="left" w:pos="904"/>
        </w:tabs>
        <w:spacing w:before="223" w:line="249" w:lineRule="auto"/>
        <w:ind w:right="125" w:firstLine="0"/>
        <w:jc w:val="both"/>
        <w:rPr>
          <w:b/>
          <w:color w:val="2B2A29"/>
        </w:rPr>
      </w:pPr>
      <w:r>
        <w:rPr>
          <w:color w:val="2B2A29"/>
        </w:rPr>
        <w:t>For all material used as input for a product group, except recycled material, the</w:t>
      </w:r>
      <w:r>
        <w:rPr>
          <w:color w:val="2B2A29"/>
        </w:rPr>
        <w:cr/>
        <w:t>organization shall exercise due diligence in line with the due diligence system (DDS) for the avoidance of material from controversial sources laid down in Appendix B. Thereby the organization shall establish that for material used as input for product groups there is “negligible risk” that it originates from controversial sources, and that it meets the definition of controlled sources material.</w:t>
      </w:r>
    </w:p>
    <w:p w14:paraId="23B8B06C" w14:textId="77777777" w:rsidR="006E0253" w:rsidRDefault="006E0253">
      <w:pPr>
        <w:pStyle w:val="Corpodetexto"/>
        <w:spacing w:before="4"/>
        <w:rPr>
          <w:sz w:val="21"/>
        </w:rPr>
      </w:pPr>
    </w:p>
    <w:p w14:paraId="7F54E943" w14:textId="6567809A" w:rsidR="006E0253" w:rsidRDefault="005B781F">
      <w:pPr>
        <w:pStyle w:val="PargrafodaLista"/>
        <w:numPr>
          <w:ilvl w:val="2"/>
          <w:numId w:val="37"/>
        </w:numPr>
        <w:tabs>
          <w:tab w:val="left" w:pos="904"/>
        </w:tabs>
        <w:spacing w:line="249" w:lineRule="auto"/>
        <w:ind w:right="125" w:firstLine="0"/>
        <w:jc w:val="both"/>
        <w:rPr>
          <w:b/>
          <w:color w:val="2B2A29"/>
        </w:rPr>
      </w:pPr>
      <w:r>
        <w:rPr>
          <w:color w:val="2B2A29"/>
        </w:rPr>
        <w:t>For product groups where only input material used was delivered with a claim</w:t>
      </w:r>
      <w:r w:rsidR="0051770A">
        <w:rPr>
          <w:color w:val="2B2A29"/>
        </w:rPr>
        <w:t xml:space="preserve"> </w:t>
      </w:r>
      <w:r>
        <w:rPr>
          <w:color w:val="2B2A29"/>
        </w:rPr>
        <w:br/>
        <w:t>by a supplier covered by a recognized certificate, an organization may implement the DDS by meeting the following requirements:</w:t>
      </w:r>
    </w:p>
    <w:p w14:paraId="77859ADC" w14:textId="77777777" w:rsidR="006E0253" w:rsidRDefault="006E0253">
      <w:pPr>
        <w:pStyle w:val="Corpodetexto"/>
        <w:spacing w:before="1"/>
        <w:rPr>
          <w:sz w:val="21"/>
        </w:rPr>
      </w:pPr>
    </w:p>
    <w:p w14:paraId="5B92DCEF" w14:textId="77777777" w:rsidR="006E0253" w:rsidRDefault="005B781F">
      <w:pPr>
        <w:pStyle w:val="PargrafodaLista"/>
        <w:numPr>
          <w:ilvl w:val="0"/>
          <w:numId w:val="18"/>
        </w:numPr>
        <w:tabs>
          <w:tab w:val="left" w:pos="794"/>
        </w:tabs>
        <w:spacing w:line="249" w:lineRule="auto"/>
        <w:ind w:right="125"/>
        <w:jc w:val="both"/>
      </w:pPr>
      <w:r>
        <w:rPr>
          <w:color w:val="2B2A29"/>
        </w:rPr>
        <w:t>in order to enable certified and uncertified entities further down the supply chain to implement a DDS, the organization shall, upon request, provide the information specified in Appendix B.2.1 for material passed on with a claim. if the organization does not possess the requested information, the request shall be passed on to relevant supplier(s) of the organization (Appendix B.2.2).</w:t>
      </w:r>
    </w:p>
    <w:p w14:paraId="2C32B622" w14:textId="77777777" w:rsidR="006E0253" w:rsidRDefault="006E0253">
      <w:pPr>
        <w:pStyle w:val="Corpodetexto"/>
        <w:spacing w:before="3"/>
        <w:rPr>
          <w:sz w:val="21"/>
        </w:rPr>
      </w:pPr>
    </w:p>
    <w:p w14:paraId="3082131D" w14:textId="77777777" w:rsidR="006E0253" w:rsidRDefault="005B781F">
      <w:pPr>
        <w:pStyle w:val="PargrafodaLista"/>
        <w:numPr>
          <w:ilvl w:val="0"/>
          <w:numId w:val="18"/>
        </w:numPr>
        <w:tabs>
          <w:tab w:val="left" w:pos="794"/>
        </w:tabs>
        <w:spacing w:line="249" w:lineRule="auto"/>
        <w:ind w:right="126"/>
        <w:jc w:val="both"/>
      </w:pPr>
      <w:r>
        <w:rPr>
          <w:color w:val="2B2A29"/>
        </w:rPr>
        <w:t>where internal or external substantiated concerns on the origin of input material from controversial sources are raised, the organization shall follow up on these concerns following Appendix B.4.</w:t>
      </w:r>
    </w:p>
    <w:p w14:paraId="0924146F" w14:textId="77777777" w:rsidR="006E0253" w:rsidRDefault="006E0253">
      <w:pPr>
        <w:pStyle w:val="Corpodetexto"/>
        <w:spacing w:before="1"/>
        <w:rPr>
          <w:sz w:val="21"/>
        </w:rPr>
      </w:pPr>
    </w:p>
    <w:p w14:paraId="48309215" w14:textId="05B6B39C" w:rsidR="006E0253" w:rsidRDefault="0017227B">
      <w:pPr>
        <w:pStyle w:val="PargrafodaLista"/>
        <w:numPr>
          <w:ilvl w:val="0"/>
          <w:numId w:val="18"/>
        </w:numPr>
        <w:tabs>
          <w:tab w:val="left" w:pos="794"/>
        </w:tabs>
        <w:spacing w:line="249" w:lineRule="auto"/>
        <w:ind w:right="125"/>
        <w:jc w:val="both"/>
      </w:pPr>
      <w:r>
        <w:rPr>
          <w:color w:val="2B2A29"/>
        </w:rPr>
        <w:t>t</w:t>
      </w:r>
      <w:r w:rsidR="005B781F">
        <w:rPr>
          <w:color w:val="2B2A29"/>
        </w:rPr>
        <w:t>he organization shall define, document and implement a commitment and a procedure also covering forest and tree</w:t>
      </w:r>
      <w:r w:rsidR="00412AB3">
        <w:rPr>
          <w:color w:val="2B2A29"/>
        </w:rPr>
        <w:t>-</w:t>
      </w:r>
      <w:r w:rsidR="005B781F">
        <w:rPr>
          <w:color w:val="2B2A29"/>
        </w:rPr>
        <w:t>based material/products not covered by the organization's chain of custody, ensuring that where it is known to the organization, or where it has received substantiated concerns, that forest and tree</w:t>
      </w:r>
      <w:r w:rsidR="007F38A0">
        <w:rPr>
          <w:color w:val="2B2A29"/>
        </w:rPr>
        <w:t>-</w:t>
      </w:r>
      <w:r w:rsidR="005B781F">
        <w:rPr>
          <w:color w:val="2B2A29"/>
        </w:rPr>
        <w:t>based material/products originate in illegal sources (controversial sources, see 3.12-a), it shall not be placed on the market until the concern has</w:t>
      </w:r>
      <w:r w:rsidR="005B781F">
        <w:rPr>
          <w:color w:val="2B2A29"/>
        </w:rPr>
        <w:cr/>
      </w:r>
      <w:r w:rsidR="005B781F">
        <w:rPr>
          <w:color w:val="2B2A29"/>
        </w:rPr>
        <w:br/>
        <w:t>been resolved in accordance with Appendix B.4.</w:t>
      </w:r>
    </w:p>
    <w:p w14:paraId="0A610C78" w14:textId="77777777" w:rsidR="006E0253" w:rsidRDefault="006E0253">
      <w:pPr>
        <w:spacing w:line="249" w:lineRule="auto"/>
        <w:jc w:val="both"/>
        <w:sectPr w:rsidR="006E0253">
          <w:pgSz w:w="11910" w:h="16840"/>
          <w:pgMar w:top="1040" w:right="780" w:bottom="920" w:left="780" w:header="811" w:footer="727" w:gutter="0"/>
          <w:cols w:space="720"/>
        </w:sectPr>
      </w:pPr>
    </w:p>
    <w:p w14:paraId="48280D18" w14:textId="77777777" w:rsidR="006E0253" w:rsidRDefault="006E0253">
      <w:pPr>
        <w:pStyle w:val="Corpodetexto"/>
        <w:rPr>
          <w:sz w:val="20"/>
        </w:rPr>
      </w:pPr>
    </w:p>
    <w:p w14:paraId="438B1FB8" w14:textId="77777777" w:rsidR="006E0253" w:rsidRDefault="006E0253">
      <w:pPr>
        <w:pStyle w:val="Corpodetexto"/>
        <w:rPr>
          <w:sz w:val="20"/>
        </w:rPr>
      </w:pPr>
    </w:p>
    <w:p w14:paraId="4B4CB30E" w14:textId="77777777" w:rsidR="006E0253" w:rsidRDefault="006E0253">
      <w:pPr>
        <w:pStyle w:val="Corpodetexto"/>
        <w:spacing w:before="8"/>
      </w:pPr>
    </w:p>
    <w:p w14:paraId="587DF86D" w14:textId="77777777" w:rsidR="006E0253" w:rsidRDefault="005B781F">
      <w:pPr>
        <w:pStyle w:val="Ttulo1"/>
        <w:ind w:left="70" w:right="372"/>
      </w:pPr>
      <w:r>
        <w:rPr>
          <w:color w:val="2B2A29"/>
        </w:rPr>
        <w:t>Annex A</w:t>
      </w:r>
    </w:p>
    <w:p w14:paraId="73B04D5A" w14:textId="77777777" w:rsidR="006E0253" w:rsidRDefault="005B781F">
      <w:pPr>
        <w:spacing w:before="14"/>
        <w:ind w:left="141" w:right="365"/>
        <w:jc w:val="center"/>
        <w:rPr>
          <w:sz w:val="28"/>
        </w:rPr>
      </w:pPr>
      <w:r>
        <w:rPr>
          <w:color w:val="2B2A29"/>
          <w:sz w:val="28"/>
        </w:rPr>
        <w:t>(Normative Appendix)</w:t>
      </w:r>
    </w:p>
    <w:p w14:paraId="4D947B24" w14:textId="77777777" w:rsidR="006E0253" w:rsidRDefault="006E0253">
      <w:pPr>
        <w:pStyle w:val="Corpodetexto"/>
        <w:spacing w:before="5"/>
        <w:rPr>
          <w:sz w:val="30"/>
        </w:rPr>
      </w:pPr>
    </w:p>
    <w:p w14:paraId="5445013F" w14:textId="77777777" w:rsidR="006E0253" w:rsidRDefault="005B781F">
      <w:pPr>
        <w:pStyle w:val="Ttulo1"/>
        <w:spacing w:before="0"/>
        <w:ind w:left="141" w:right="369"/>
        <w:rPr>
          <w:i/>
        </w:rPr>
      </w:pPr>
      <w:r>
        <w:rPr>
          <w:color w:val="2B2A29"/>
        </w:rPr>
        <w:t>Implementation of the chain of custody standard by multi-site organizations</w:t>
      </w:r>
    </w:p>
    <w:p w14:paraId="764DC0AD" w14:textId="77777777" w:rsidR="006E0253" w:rsidRDefault="006E0253">
      <w:pPr>
        <w:pStyle w:val="Corpodetexto"/>
        <w:rPr>
          <w:b/>
          <w:i/>
          <w:sz w:val="30"/>
        </w:rPr>
      </w:pPr>
    </w:p>
    <w:p w14:paraId="1FE5912E" w14:textId="77777777" w:rsidR="006E0253" w:rsidRDefault="006E0253">
      <w:pPr>
        <w:pStyle w:val="Corpodetexto"/>
        <w:rPr>
          <w:b/>
          <w:i/>
          <w:sz w:val="30"/>
        </w:rPr>
      </w:pPr>
    </w:p>
    <w:p w14:paraId="44FF4D94" w14:textId="77777777" w:rsidR="006E0253" w:rsidRDefault="005B781F">
      <w:pPr>
        <w:pStyle w:val="Ttulo2"/>
        <w:numPr>
          <w:ilvl w:val="1"/>
          <w:numId w:val="17"/>
        </w:numPr>
        <w:tabs>
          <w:tab w:val="left" w:pos="846"/>
          <w:tab w:val="left" w:pos="848"/>
        </w:tabs>
        <w:spacing w:before="269"/>
        <w:ind w:hanging="721"/>
        <w:jc w:val="left"/>
      </w:pPr>
      <w:bookmarkStart w:id="31" w:name="_TOC_250017"/>
      <w:bookmarkEnd w:id="31"/>
      <w:r>
        <w:rPr>
          <w:color w:val="2B2A29"/>
        </w:rPr>
        <w:t>General</w:t>
      </w:r>
    </w:p>
    <w:p w14:paraId="115005A1" w14:textId="77777777" w:rsidR="006E0253" w:rsidRDefault="005B781F">
      <w:pPr>
        <w:pStyle w:val="Corpodetexto"/>
        <w:spacing w:before="207" w:line="249" w:lineRule="auto"/>
        <w:ind w:left="127" w:right="352"/>
        <w:jc w:val="both"/>
      </w:pPr>
      <w:r>
        <w:rPr>
          <w:color w:val="2B2A29"/>
        </w:rPr>
        <w:t>The aim of this appendix is to establish guidance for implementation of the chain of custody requirements in an organization with a network of sites, thus ensuring on the one hand that the assessment provides adequate confidence in the conformity of the chain of custody, and on the other that certification of the chain of custody is practical and feasible in economic and operative terms. Certification of multi-site organizations also allows implementation and certification of the chain of custody in a group of typically small independent companies.</w:t>
      </w:r>
    </w:p>
    <w:p w14:paraId="45F4A351" w14:textId="77777777" w:rsidR="006E0253" w:rsidRDefault="005B781F">
      <w:pPr>
        <w:pStyle w:val="Corpodetexto"/>
        <w:spacing w:before="209" w:line="249" w:lineRule="auto"/>
        <w:ind w:left="127" w:right="356"/>
        <w:jc w:val="both"/>
      </w:pPr>
      <w:r>
        <w:rPr>
          <w:color w:val="2B2A29"/>
        </w:rPr>
        <w:t>This appendix only includes requirements for implementation of the chain of custody requirements that are applicable to organizations with multiple production locations.</w:t>
      </w:r>
    </w:p>
    <w:p w14:paraId="552A2C3F" w14:textId="77777777" w:rsidR="006E0253" w:rsidRDefault="006E0253">
      <w:pPr>
        <w:pStyle w:val="Corpodetexto"/>
        <w:rPr>
          <w:sz w:val="24"/>
        </w:rPr>
      </w:pPr>
    </w:p>
    <w:p w14:paraId="4DF05436" w14:textId="77777777" w:rsidR="006E0253" w:rsidRDefault="005B781F">
      <w:pPr>
        <w:pStyle w:val="Ttulo2"/>
        <w:numPr>
          <w:ilvl w:val="1"/>
          <w:numId w:val="17"/>
        </w:numPr>
        <w:tabs>
          <w:tab w:val="left" w:pos="846"/>
          <w:tab w:val="left" w:pos="848"/>
        </w:tabs>
        <w:spacing w:before="210"/>
        <w:ind w:hanging="721"/>
        <w:jc w:val="left"/>
        <w:rPr>
          <w:i/>
        </w:rPr>
      </w:pPr>
      <w:bookmarkStart w:id="32" w:name="_TOC_250016"/>
      <w:r>
        <w:rPr>
          <w:color w:val="2B2A29"/>
        </w:rPr>
        <w:t>Eligibility criteria for the multi-site organization</w:t>
      </w:r>
      <w:bookmarkEnd w:id="32"/>
    </w:p>
    <w:p w14:paraId="17DB87F7" w14:textId="77777777" w:rsidR="006E0253" w:rsidRDefault="005B781F">
      <w:pPr>
        <w:pStyle w:val="PargrafodaLista"/>
        <w:numPr>
          <w:ilvl w:val="2"/>
          <w:numId w:val="17"/>
        </w:numPr>
        <w:tabs>
          <w:tab w:val="left" w:pos="1023"/>
        </w:tabs>
        <w:spacing w:before="207" w:line="249" w:lineRule="auto"/>
        <w:ind w:left="126" w:right="352" w:firstLine="0"/>
        <w:jc w:val="both"/>
        <w:rPr>
          <w:b/>
          <w:color w:val="2B2A29"/>
        </w:rPr>
      </w:pPr>
      <w:r>
        <w:rPr>
          <w:color w:val="2B2A29"/>
        </w:rPr>
        <w:t>The multi-site organization is defined as an organization having an identified central function (normally, and hereafter referred to, as a “central office”) at which certain activities are planned, controlled, and managed, and a network of local offices or branches (sites) at which such activities are fully or partially carried out.</w:t>
      </w:r>
    </w:p>
    <w:p w14:paraId="5BFBDB3B" w14:textId="5F5E50A7" w:rsidR="006E0253" w:rsidRDefault="005B781F">
      <w:pPr>
        <w:pStyle w:val="PargrafodaLista"/>
        <w:numPr>
          <w:ilvl w:val="2"/>
          <w:numId w:val="17"/>
        </w:numPr>
        <w:tabs>
          <w:tab w:val="left" w:pos="1023"/>
        </w:tabs>
        <w:spacing w:before="208" w:line="249" w:lineRule="auto"/>
        <w:ind w:left="127" w:right="351" w:hanging="1"/>
        <w:jc w:val="both"/>
        <w:rPr>
          <w:b/>
          <w:color w:val="2B2A29"/>
        </w:rPr>
      </w:pPr>
      <w:r>
        <w:rPr>
          <w:color w:val="2B2A29"/>
        </w:rPr>
        <w:t>The multi-site organization does not need to be a unique entity, but all sites shall have a legal or contractual link with the central office, and be subject to a common chain of custody that is subject to continuous surveillance by the central office. This means that the central office has the right to implement corrective actions when needed at any site. Where applicable, this should be laid down in the contract between the central office and the sites.</w:t>
      </w:r>
    </w:p>
    <w:p w14:paraId="681651BB" w14:textId="77777777" w:rsidR="006E0253" w:rsidRDefault="005B781F">
      <w:pPr>
        <w:pStyle w:val="PargrafodaLista"/>
        <w:numPr>
          <w:ilvl w:val="2"/>
          <w:numId w:val="17"/>
        </w:numPr>
        <w:tabs>
          <w:tab w:val="left" w:pos="1022"/>
          <w:tab w:val="left" w:pos="1023"/>
        </w:tabs>
        <w:spacing w:before="208"/>
        <w:ind w:left="1022"/>
        <w:jc w:val="left"/>
        <w:rPr>
          <w:b/>
          <w:color w:val="2B2A29"/>
        </w:rPr>
      </w:pPr>
      <w:r>
        <w:rPr>
          <w:color w:val="2B2A29"/>
        </w:rPr>
        <w:t>The multi-site organization may cover:</w:t>
      </w:r>
    </w:p>
    <w:p w14:paraId="3B4A50F8" w14:textId="77777777" w:rsidR="006E0253" w:rsidRDefault="005B781F">
      <w:pPr>
        <w:pStyle w:val="PargrafodaLista"/>
        <w:numPr>
          <w:ilvl w:val="0"/>
          <w:numId w:val="16"/>
        </w:numPr>
        <w:tabs>
          <w:tab w:val="left" w:pos="566"/>
          <w:tab w:val="left" w:pos="568"/>
        </w:tabs>
        <w:spacing w:before="216" w:line="249" w:lineRule="auto"/>
        <w:ind w:right="352"/>
      </w:pPr>
      <w:r>
        <w:rPr>
          <w:color w:val="2B2A29"/>
        </w:rPr>
        <w:t>organizations operating with franchises or companies where the sites are linked through a common ownership, management, or other organizational link.</w:t>
      </w:r>
    </w:p>
    <w:p w14:paraId="2D11125C" w14:textId="77777777" w:rsidR="006E0253" w:rsidRDefault="005B781F">
      <w:pPr>
        <w:pStyle w:val="PargrafodaLista"/>
        <w:numPr>
          <w:ilvl w:val="0"/>
          <w:numId w:val="16"/>
        </w:numPr>
        <w:tabs>
          <w:tab w:val="left" w:pos="566"/>
          <w:tab w:val="left" w:pos="568"/>
        </w:tabs>
        <w:spacing w:before="205" w:line="249" w:lineRule="auto"/>
        <w:ind w:right="362" w:hanging="429"/>
      </w:pPr>
      <w:r>
        <w:rPr>
          <w:color w:val="2B2A29"/>
        </w:rPr>
        <w:t>groups of independent legal enterprises established and functioning for the purposes of the chain of custody certification (producer group).</w:t>
      </w:r>
    </w:p>
    <w:p w14:paraId="02FA2C37" w14:textId="026060D0" w:rsidR="006E0253" w:rsidRDefault="005B781F">
      <w:pPr>
        <w:spacing w:before="201" w:line="249" w:lineRule="auto"/>
        <w:ind w:left="127" w:right="351"/>
        <w:jc w:val="both"/>
        <w:rPr>
          <w:sz w:val="20"/>
        </w:rPr>
      </w:pPr>
      <w:r>
        <w:rPr>
          <w:color w:val="2B2A29"/>
          <w:sz w:val="20"/>
        </w:rPr>
        <w:t>NOTE Membership in an association is not covered by the term “management or other organizational link”</w:t>
      </w:r>
      <w:r w:rsidR="000354F8">
        <w:rPr>
          <w:color w:val="2B2A29"/>
          <w:sz w:val="20"/>
        </w:rPr>
        <w:t>.</w:t>
      </w:r>
    </w:p>
    <w:p w14:paraId="527EF6D2" w14:textId="77777777" w:rsidR="006E0253" w:rsidRDefault="006E0253">
      <w:pPr>
        <w:pStyle w:val="Corpodetexto"/>
        <w:spacing w:before="4"/>
        <w:rPr>
          <w:sz w:val="18"/>
        </w:rPr>
      </w:pPr>
    </w:p>
    <w:p w14:paraId="6BCFC303" w14:textId="3B0B85C9" w:rsidR="006E0253" w:rsidRDefault="005B781F">
      <w:pPr>
        <w:pStyle w:val="PargrafodaLista"/>
        <w:numPr>
          <w:ilvl w:val="2"/>
          <w:numId w:val="17"/>
        </w:numPr>
        <w:tabs>
          <w:tab w:val="left" w:pos="1023"/>
        </w:tabs>
        <w:spacing w:line="249" w:lineRule="auto"/>
        <w:ind w:left="126" w:right="353" w:firstLine="0"/>
        <w:jc w:val="both"/>
        <w:rPr>
          <w:b/>
          <w:color w:val="2B2A29"/>
        </w:rPr>
      </w:pPr>
      <w:r>
        <w:rPr>
          <w:color w:val="2B2A29"/>
        </w:rPr>
        <w:t xml:space="preserve">A producer group is a network of typically small independent enterprises that have associated together for the purpose of obtaining and maintaining chain of custody certification. The central office may be an appropriate trade association, or any other properly experienced legal entity that is either nominated for the purpose by a group of intending members or offers a group service managed for the purposes of and consistently with this </w:t>
      </w:r>
      <w:r w:rsidR="0017227B">
        <w:rPr>
          <w:color w:val="2B2A29"/>
        </w:rPr>
        <w:t>S</w:t>
      </w:r>
      <w:r>
        <w:rPr>
          <w:color w:val="2B2A29"/>
        </w:rPr>
        <w:t>tandard. The central office can also be administered by one member of the group.</w:t>
      </w:r>
    </w:p>
    <w:p w14:paraId="1C792A13" w14:textId="77777777" w:rsidR="006E0253" w:rsidRDefault="005B781F">
      <w:pPr>
        <w:spacing w:before="204" w:line="249" w:lineRule="auto"/>
        <w:ind w:left="127" w:right="354"/>
        <w:jc w:val="both"/>
        <w:rPr>
          <w:sz w:val="20"/>
        </w:rPr>
      </w:pPr>
      <w:r>
        <w:rPr>
          <w:color w:val="2B2A29"/>
          <w:sz w:val="20"/>
        </w:rPr>
        <w:t>NOTE  The central office in the case of the producer group can be called the “group entity” and sites can be called “group members”.</w:t>
      </w:r>
    </w:p>
    <w:p w14:paraId="6F4FE89A" w14:textId="77777777" w:rsidR="006E0253" w:rsidRDefault="006E0253">
      <w:pPr>
        <w:spacing w:line="249" w:lineRule="auto"/>
        <w:jc w:val="both"/>
        <w:rPr>
          <w:sz w:val="20"/>
        </w:rPr>
        <w:sectPr w:rsidR="006E0253">
          <w:pgSz w:w="11910" w:h="16840"/>
          <w:pgMar w:top="1040" w:right="780" w:bottom="920" w:left="780" w:header="811" w:footer="725" w:gutter="0"/>
          <w:cols w:space="720"/>
        </w:sectPr>
      </w:pPr>
    </w:p>
    <w:p w14:paraId="679B43A5" w14:textId="77777777" w:rsidR="006E0253" w:rsidRDefault="006E0253">
      <w:pPr>
        <w:pStyle w:val="Corpodetexto"/>
        <w:rPr>
          <w:sz w:val="20"/>
        </w:rPr>
      </w:pPr>
    </w:p>
    <w:p w14:paraId="4A7EF9C4" w14:textId="77777777" w:rsidR="006E0253" w:rsidRDefault="006E0253">
      <w:pPr>
        <w:pStyle w:val="Corpodetexto"/>
        <w:rPr>
          <w:sz w:val="20"/>
        </w:rPr>
      </w:pPr>
    </w:p>
    <w:p w14:paraId="0440B278" w14:textId="77777777" w:rsidR="006E0253" w:rsidRDefault="006E0253">
      <w:pPr>
        <w:pStyle w:val="Corpodetexto"/>
        <w:spacing w:before="7"/>
        <w:rPr>
          <w:sz w:val="23"/>
        </w:rPr>
      </w:pPr>
    </w:p>
    <w:p w14:paraId="410B460A" w14:textId="77777777" w:rsidR="006E0253" w:rsidRDefault="005B781F">
      <w:pPr>
        <w:pStyle w:val="PargrafodaLista"/>
        <w:numPr>
          <w:ilvl w:val="2"/>
          <w:numId w:val="17"/>
        </w:numPr>
        <w:tabs>
          <w:tab w:val="left" w:pos="1250"/>
        </w:tabs>
        <w:spacing w:before="93" w:line="249" w:lineRule="auto"/>
        <w:ind w:left="353" w:right="126" w:hanging="1"/>
        <w:jc w:val="both"/>
        <w:rPr>
          <w:b/>
          <w:color w:val="2B2A29"/>
        </w:rPr>
      </w:pPr>
      <w:r>
        <w:rPr>
          <w:color w:val="2B2A29"/>
        </w:rPr>
        <w:t>A site is a location at which activities relating to the organization's chain of custody are carried out.</w:t>
      </w:r>
    </w:p>
    <w:p w14:paraId="688ABA0F" w14:textId="77777777" w:rsidR="006E0253" w:rsidRDefault="005B781F">
      <w:pPr>
        <w:pStyle w:val="PargrafodaLista"/>
        <w:numPr>
          <w:ilvl w:val="2"/>
          <w:numId w:val="17"/>
        </w:numPr>
        <w:tabs>
          <w:tab w:val="left" w:pos="1249"/>
          <w:tab w:val="left" w:pos="1250"/>
        </w:tabs>
        <w:spacing w:before="194"/>
        <w:ind w:hanging="897"/>
        <w:jc w:val="left"/>
        <w:rPr>
          <w:b/>
          <w:color w:val="2B2A29"/>
        </w:rPr>
      </w:pPr>
      <w:r>
        <w:rPr>
          <w:color w:val="2B2A29"/>
        </w:rPr>
        <w:t>The producer group is limited to participation of sites that are domiciled in a single country and that:</w:t>
      </w:r>
    </w:p>
    <w:p w14:paraId="2D10B5C8" w14:textId="77777777" w:rsidR="006E0253" w:rsidRDefault="005B781F">
      <w:pPr>
        <w:pStyle w:val="PargrafodaLista"/>
        <w:numPr>
          <w:ilvl w:val="0"/>
          <w:numId w:val="15"/>
        </w:numPr>
        <w:tabs>
          <w:tab w:val="left" w:pos="793"/>
          <w:tab w:val="left" w:pos="794"/>
        </w:tabs>
        <w:spacing w:before="204"/>
      </w:pPr>
      <w:r>
        <w:rPr>
          <w:color w:val="2B2A29"/>
        </w:rPr>
        <w:t>have no more than 50 employees (full-time employees equivalent).</w:t>
      </w:r>
    </w:p>
    <w:p w14:paraId="751A7572" w14:textId="77777777" w:rsidR="006E0253" w:rsidRDefault="005B781F">
      <w:pPr>
        <w:pStyle w:val="PargrafodaLista"/>
        <w:numPr>
          <w:ilvl w:val="0"/>
          <w:numId w:val="15"/>
        </w:numPr>
        <w:tabs>
          <w:tab w:val="left" w:pos="793"/>
          <w:tab w:val="left" w:pos="794"/>
        </w:tabs>
        <w:spacing w:before="204"/>
      </w:pPr>
      <w:r>
        <w:rPr>
          <w:color w:val="2B2A29"/>
        </w:rPr>
        <w:t>have a turnover of maximum of 10,000,000 EUR, or equivalent.</w:t>
      </w:r>
    </w:p>
    <w:p w14:paraId="131894AC" w14:textId="77777777" w:rsidR="006E0253" w:rsidRDefault="006E0253">
      <w:pPr>
        <w:pStyle w:val="Corpodetexto"/>
        <w:rPr>
          <w:sz w:val="24"/>
        </w:rPr>
      </w:pPr>
    </w:p>
    <w:p w14:paraId="310C4082" w14:textId="77777777" w:rsidR="006E0253" w:rsidRDefault="005B781F">
      <w:pPr>
        <w:pStyle w:val="PargrafodaLista"/>
        <w:numPr>
          <w:ilvl w:val="1"/>
          <w:numId w:val="17"/>
        </w:numPr>
        <w:tabs>
          <w:tab w:val="left" w:pos="1073"/>
          <w:tab w:val="left" w:pos="1074"/>
        </w:tabs>
        <w:spacing w:before="208"/>
        <w:ind w:left="1073" w:hanging="721"/>
        <w:jc w:val="left"/>
        <w:rPr>
          <w:b/>
          <w:i/>
          <w:sz w:val="26"/>
        </w:rPr>
      </w:pPr>
      <w:r>
        <w:rPr>
          <w:b/>
          <w:color w:val="2B2A29"/>
          <w:sz w:val="26"/>
        </w:rPr>
        <w:t>Requirements for multi-site organizations</w:t>
      </w:r>
    </w:p>
    <w:p w14:paraId="3E1393A4" w14:textId="77777777" w:rsidR="006E0253" w:rsidRDefault="006E0253">
      <w:pPr>
        <w:pStyle w:val="Corpodetexto"/>
        <w:spacing w:before="7"/>
        <w:rPr>
          <w:b/>
          <w:i/>
        </w:rPr>
      </w:pPr>
    </w:p>
    <w:p w14:paraId="1013E14F" w14:textId="77777777" w:rsidR="006E0253" w:rsidRDefault="005B781F">
      <w:pPr>
        <w:pStyle w:val="Ttulo3"/>
        <w:numPr>
          <w:ilvl w:val="2"/>
          <w:numId w:val="17"/>
        </w:numPr>
        <w:tabs>
          <w:tab w:val="left" w:pos="1249"/>
          <w:tab w:val="left" w:pos="1250"/>
        </w:tabs>
        <w:spacing w:before="1"/>
        <w:ind w:hanging="897"/>
        <w:jc w:val="left"/>
        <w:rPr>
          <w:color w:val="2B2A29"/>
        </w:rPr>
      </w:pPr>
      <w:bookmarkStart w:id="33" w:name="_TOC_250015"/>
      <w:bookmarkEnd w:id="33"/>
      <w:r>
        <w:rPr>
          <w:color w:val="2B2A29"/>
        </w:rPr>
        <w:t>General</w:t>
      </w:r>
    </w:p>
    <w:p w14:paraId="65B7484C" w14:textId="76D2869C" w:rsidR="006E0253" w:rsidRDefault="005B781F">
      <w:pPr>
        <w:pStyle w:val="PargrafodaLista"/>
        <w:numPr>
          <w:ilvl w:val="3"/>
          <w:numId w:val="17"/>
        </w:numPr>
        <w:tabs>
          <w:tab w:val="left" w:pos="1386"/>
        </w:tabs>
        <w:spacing w:before="199" w:line="249" w:lineRule="auto"/>
        <w:ind w:right="126" w:hanging="1"/>
        <w:jc w:val="both"/>
      </w:pPr>
      <w:r>
        <w:rPr>
          <w:color w:val="2B2A29"/>
        </w:rPr>
        <w:t>The organization's chain of custody shall be centrally administered and be subject to central review. All the relevant sites (including the central administration function) shall be subject to the organization's internal audit program</w:t>
      </w:r>
      <w:r w:rsidR="000F75A2">
        <w:rPr>
          <w:color w:val="2B2A29"/>
        </w:rPr>
        <w:t>me</w:t>
      </w:r>
      <w:r>
        <w:rPr>
          <w:color w:val="2B2A29"/>
        </w:rPr>
        <w:t>.</w:t>
      </w:r>
    </w:p>
    <w:p w14:paraId="435D7914" w14:textId="4A549D1E" w:rsidR="006E0253" w:rsidRDefault="005B781F">
      <w:pPr>
        <w:pStyle w:val="PargrafodaLista"/>
        <w:numPr>
          <w:ilvl w:val="3"/>
          <w:numId w:val="17"/>
        </w:numPr>
        <w:tabs>
          <w:tab w:val="left" w:pos="1386"/>
        </w:tabs>
        <w:spacing w:before="196" w:line="249" w:lineRule="auto"/>
        <w:ind w:right="125" w:hanging="1"/>
        <w:jc w:val="both"/>
      </w:pPr>
      <w:r>
        <w:rPr>
          <w:color w:val="2B2A29"/>
        </w:rPr>
        <w:t xml:space="preserve">It shall be demonstrated that the central office of the organization has established a chain of custody in accordance with this </w:t>
      </w:r>
      <w:r w:rsidR="0017227B">
        <w:rPr>
          <w:color w:val="2B2A29"/>
        </w:rPr>
        <w:t>S</w:t>
      </w:r>
      <w:r>
        <w:rPr>
          <w:color w:val="2B2A29"/>
        </w:rPr>
        <w:t xml:space="preserve">tandard, and that the whole organization (including all the sites) meets the requirements of this </w:t>
      </w:r>
      <w:r w:rsidR="0017227B">
        <w:rPr>
          <w:color w:val="2B2A29"/>
        </w:rPr>
        <w:t>S</w:t>
      </w:r>
      <w:r>
        <w:rPr>
          <w:color w:val="2B2A29"/>
        </w:rPr>
        <w:t>tandard.</w:t>
      </w:r>
    </w:p>
    <w:p w14:paraId="73FADC90" w14:textId="77777777" w:rsidR="006E0253" w:rsidRDefault="005B781F">
      <w:pPr>
        <w:pStyle w:val="PargrafodaLista"/>
        <w:numPr>
          <w:ilvl w:val="3"/>
          <w:numId w:val="17"/>
        </w:numPr>
        <w:tabs>
          <w:tab w:val="left" w:pos="1386"/>
        </w:tabs>
        <w:spacing w:before="195" w:line="249" w:lineRule="auto"/>
        <w:ind w:right="126" w:hanging="1"/>
        <w:jc w:val="both"/>
      </w:pPr>
      <w:r>
        <w:rPr>
          <w:color w:val="2B2A29"/>
        </w:rPr>
        <w:t>The organization shall be able to demonstrate its ability to collect and analyze data from all sites, including the central office authority and its ability to initiate changes in the chain of custody operating in the sites if required.</w:t>
      </w:r>
    </w:p>
    <w:p w14:paraId="79EC7A84" w14:textId="77777777" w:rsidR="006E0253" w:rsidRDefault="006E0253">
      <w:pPr>
        <w:pStyle w:val="Corpodetexto"/>
        <w:spacing w:before="8"/>
      </w:pPr>
    </w:p>
    <w:p w14:paraId="0025240D" w14:textId="77777777" w:rsidR="006E0253" w:rsidRDefault="005B781F">
      <w:pPr>
        <w:pStyle w:val="Ttulo3"/>
        <w:numPr>
          <w:ilvl w:val="2"/>
          <w:numId w:val="17"/>
        </w:numPr>
        <w:tabs>
          <w:tab w:val="left" w:pos="1249"/>
          <w:tab w:val="left" w:pos="1250"/>
        </w:tabs>
        <w:ind w:hanging="897"/>
        <w:jc w:val="left"/>
        <w:rPr>
          <w:color w:val="2B2A29"/>
        </w:rPr>
      </w:pPr>
      <w:bookmarkStart w:id="34" w:name="_TOC_250014"/>
      <w:r>
        <w:rPr>
          <w:color w:val="2B2A29"/>
        </w:rPr>
        <w:t>Functions and responsibilities of the central office</w:t>
      </w:r>
      <w:bookmarkEnd w:id="34"/>
    </w:p>
    <w:p w14:paraId="2BE4B135" w14:textId="77777777" w:rsidR="006E0253" w:rsidRDefault="005B781F">
      <w:pPr>
        <w:pStyle w:val="PargrafodaLista"/>
        <w:numPr>
          <w:ilvl w:val="3"/>
          <w:numId w:val="17"/>
        </w:numPr>
        <w:tabs>
          <w:tab w:val="left" w:pos="1385"/>
          <w:tab w:val="left" w:pos="1386"/>
        </w:tabs>
        <w:spacing w:before="199"/>
        <w:ind w:left="1385" w:hanging="1033"/>
        <w:rPr>
          <w:b/>
        </w:rPr>
      </w:pPr>
      <w:bookmarkStart w:id="35" w:name="_TOC_250013"/>
      <w:bookmarkEnd w:id="35"/>
      <w:r>
        <w:rPr>
          <w:b/>
          <w:color w:val="2B2A29"/>
        </w:rPr>
        <w:t>General</w:t>
      </w:r>
    </w:p>
    <w:p w14:paraId="7F6F17B7" w14:textId="77777777" w:rsidR="006E0253" w:rsidRDefault="005B781F">
      <w:pPr>
        <w:pStyle w:val="Corpodetexto"/>
        <w:spacing w:before="204"/>
        <w:ind w:left="353"/>
      </w:pPr>
      <w:r>
        <w:rPr>
          <w:color w:val="2B2A29"/>
        </w:rPr>
        <w:t>The central office shall:</w:t>
      </w:r>
    </w:p>
    <w:p w14:paraId="63EDD16C" w14:textId="77777777" w:rsidR="006E0253" w:rsidRDefault="005B781F">
      <w:pPr>
        <w:pStyle w:val="PargrafodaLista"/>
        <w:numPr>
          <w:ilvl w:val="0"/>
          <w:numId w:val="14"/>
        </w:numPr>
        <w:tabs>
          <w:tab w:val="left" w:pos="793"/>
          <w:tab w:val="left" w:pos="794"/>
        </w:tabs>
        <w:spacing w:before="204"/>
        <w:jc w:val="left"/>
      </w:pPr>
      <w:r>
        <w:rPr>
          <w:color w:val="2B2A29"/>
        </w:rPr>
        <w:t>represent the multi-site organization in the certification process.</w:t>
      </w:r>
    </w:p>
    <w:p w14:paraId="35880582" w14:textId="7DA18184" w:rsidR="006E0253" w:rsidRDefault="005B781F">
      <w:pPr>
        <w:pStyle w:val="PargrafodaLista"/>
        <w:numPr>
          <w:ilvl w:val="0"/>
          <w:numId w:val="14"/>
        </w:numPr>
        <w:tabs>
          <w:tab w:val="left" w:pos="794"/>
        </w:tabs>
        <w:spacing w:before="204" w:line="249" w:lineRule="auto"/>
        <w:ind w:right="126"/>
        <w:jc w:val="both"/>
      </w:pPr>
      <w:r>
        <w:rPr>
          <w:color w:val="2B2A29"/>
        </w:rPr>
        <w:t xml:space="preserve">provide a commitment on behalf of the whole organization to establish and maintain a chain of custody in accordance with the requirements of this </w:t>
      </w:r>
      <w:r w:rsidR="0017227B">
        <w:rPr>
          <w:color w:val="2B2A29"/>
        </w:rPr>
        <w:t>S</w:t>
      </w:r>
      <w:r>
        <w:rPr>
          <w:color w:val="2B2A29"/>
        </w:rPr>
        <w:t>tandard.</w:t>
      </w:r>
    </w:p>
    <w:p w14:paraId="3E482DEF" w14:textId="7032DE3F" w:rsidR="006E0253" w:rsidRDefault="005B781F">
      <w:pPr>
        <w:pStyle w:val="PargrafodaLista"/>
        <w:numPr>
          <w:ilvl w:val="0"/>
          <w:numId w:val="14"/>
        </w:numPr>
        <w:tabs>
          <w:tab w:val="left" w:pos="794"/>
        </w:tabs>
        <w:spacing w:before="194" w:line="249" w:lineRule="auto"/>
        <w:ind w:right="127"/>
        <w:jc w:val="both"/>
      </w:pPr>
      <w:r>
        <w:rPr>
          <w:color w:val="2B2A29"/>
        </w:rPr>
        <w:t xml:space="preserve">provide all the sites with information and guidance needed for effective implementation and maintenance of the chain of custody in accordance with this </w:t>
      </w:r>
      <w:r w:rsidR="0017227B">
        <w:rPr>
          <w:color w:val="2B2A29"/>
        </w:rPr>
        <w:t>S</w:t>
      </w:r>
      <w:r>
        <w:rPr>
          <w:color w:val="2B2A29"/>
        </w:rPr>
        <w:t>tandard. The central office shall provide the sites with the following information or access to the following information:</w:t>
      </w:r>
    </w:p>
    <w:p w14:paraId="7216FE44" w14:textId="49C61CF5" w:rsidR="006E0253" w:rsidRDefault="005B781F">
      <w:pPr>
        <w:pStyle w:val="PargrafodaLista"/>
        <w:numPr>
          <w:ilvl w:val="1"/>
          <w:numId w:val="14"/>
        </w:numPr>
        <w:tabs>
          <w:tab w:val="left" w:pos="1222"/>
        </w:tabs>
        <w:spacing w:before="196"/>
        <w:ind w:hanging="409"/>
      </w:pPr>
      <w:r>
        <w:rPr>
          <w:color w:val="2B2A29"/>
        </w:rPr>
        <w:t xml:space="preserve">a copy of this </w:t>
      </w:r>
      <w:r w:rsidR="0017227B">
        <w:rPr>
          <w:color w:val="2B2A29"/>
        </w:rPr>
        <w:t>S</w:t>
      </w:r>
      <w:r>
        <w:rPr>
          <w:color w:val="2B2A29"/>
        </w:rPr>
        <w:t xml:space="preserve">tandard and any guidance relating to the implementation of the requirements of this </w:t>
      </w:r>
      <w:r w:rsidR="0017227B">
        <w:rPr>
          <w:color w:val="2B2A29"/>
        </w:rPr>
        <w:t>S</w:t>
      </w:r>
      <w:r>
        <w:rPr>
          <w:color w:val="2B2A29"/>
        </w:rPr>
        <w:t>tandard</w:t>
      </w:r>
      <w:r w:rsidR="00145F05">
        <w:rPr>
          <w:color w:val="2B2A29"/>
        </w:rPr>
        <w:t>;</w:t>
      </w:r>
    </w:p>
    <w:p w14:paraId="77256BBD" w14:textId="5051AEC1" w:rsidR="006E0253" w:rsidRDefault="005B781F">
      <w:pPr>
        <w:pStyle w:val="PargrafodaLista"/>
        <w:numPr>
          <w:ilvl w:val="1"/>
          <w:numId w:val="14"/>
        </w:numPr>
        <w:tabs>
          <w:tab w:val="left" w:pos="1222"/>
        </w:tabs>
        <w:spacing w:before="204"/>
        <w:ind w:hanging="409"/>
      </w:pPr>
      <w:r>
        <w:rPr>
          <w:color w:val="2B2A29"/>
        </w:rPr>
        <w:t>the central office’s procedures for the management of the multi-site organization</w:t>
      </w:r>
      <w:r w:rsidR="00145F05">
        <w:rPr>
          <w:color w:val="2B2A29"/>
        </w:rPr>
        <w:t>;</w:t>
      </w:r>
    </w:p>
    <w:p w14:paraId="71A3275F" w14:textId="0C096A9E" w:rsidR="006E0253" w:rsidRDefault="005B781F">
      <w:pPr>
        <w:pStyle w:val="PargrafodaLista"/>
        <w:numPr>
          <w:ilvl w:val="1"/>
          <w:numId w:val="14"/>
        </w:numPr>
        <w:tabs>
          <w:tab w:val="left" w:pos="1222"/>
        </w:tabs>
        <w:spacing w:before="203" w:line="249" w:lineRule="auto"/>
        <w:ind w:right="127"/>
      </w:pPr>
      <w:r>
        <w:rPr>
          <w:color w:val="2B2A29"/>
        </w:rPr>
        <w:t>explanation of the principle of the mutual responsibility of sites in the multi-site certification</w:t>
      </w:r>
      <w:r w:rsidR="00145F05">
        <w:rPr>
          <w:color w:val="2B2A29"/>
        </w:rPr>
        <w:t>;</w:t>
      </w:r>
    </w:p>
    <w:p w14:paraId="1B2A4F24" w14:textId="604BE233" w:rsidR="006E0253" w:rsidRDefault="005B781F">
      <w:pPr>
        <w:pStyle w:val="PargrafodaLista"/>
        <w:numPr>
          <w:ilvl w:val="1"/>
          <w:numId w:val="14"/>
        </w:numPr>
        <w:tabs>
          <w:tab w:val="left" w:pos="1222"/>
        </w:tabs>
        <w:spacing w:before="195" w:line="249" w:lineRule="auto"/>
        <w:ind w:right="126"/>
      </w:pPr>
      <w:r>
        <w:rPr>
          <w:color w:val="2B2A29"/>
        </w:rPr>
        <w:t>results of the internal audit program</w:t>
      </w:r>
      <w:r w:rsidR="000F75A2">
        <w:rPr>
          <w:color w:val="2B2A29"/>
        </w:rPr>
        <w:t>me</w:t>
      </w:r>
      <w:r>
        <w:rPr>
          <w:color w:val="2B2A29"/>
        </w:rPr>
        <w:t xml:space="preserve"> and the report of corrective and preventive measures applicable to the individual sites</w:t>
      </w:r>
      <w:r w:rsidR="00145F05">
        <w:rPr>
          <w:color w:val="2B2A29"/>
        </w:rPr>
        <w:t>;</w:t>
      </w:r>
    </w:p>
    <w:p w14:paraId="412AD3A5" w14:textId="5A319E36" w:rsidR="006E0253" w:rsidRDefault="005B781F">
      <w:pPr>
        <w:pStyle w:val="PargrafodaLista"/>
        <w:numPr>
          <w:ilvl w:val="1"/>
          <w:numId w:val="14"/>
        </w:numPr>
        <w:tabs>
          <w:tab w:val="left" w:pos="1222"/>
        </w:tabs>
        <w:spacing w:before="194" w:line="249" w:lineRule="auto"/>
        <w:ind w:right="125"/>
      </w:pPr>
      <w:r>
        <w:rPr>
          <w:color w:val="2B2A29"/>
        </w:rPr>
        <w:t>the multi-site certificate and any of its parts relating to the scope of the certification and coverage of sites</w:t>
      </w:r>
      <w:r w:rsidR="00145F05">
        <w:rPr>
          <w:color w:val="2B2A29"/>
        </w:rPr>
        <w:t>;</w:t>
      </w:r>
    </w:p>
    <w:p w14:paraId="23064A4B" w14:textId="77777777" w:rsidR="006E0253" w:rsidRDefault="005B781F">
      <w:pPr>
        <w:spacing w:before="190" w:line="249" w:lineRule="auto"/>
        <w:ind w:left="793" w:right="122"/>
        <w:jc w:val="both"/>
        <w:rPr>
          <w:sz w:val="20"/>
        </w:rPr>
      </w:pPr>
      <w:r>
        <w:rPr>
          <w:color w:val="2B2A29"/>
          <w:sz w:val="20"/>
        </w:rPr>
        <w:t xml:space="preserve">NOTE  The term “mutual responsibility” means that nonconformities found in one site or the central office may result in corrective actions to be performed at all sites, an increase in internal audits, or withdrawal of the multi-site certificate. </w:t>
      </w:r>
    </w:p>
    <w:p w14:paraId="435CE18F" w14:textId="77777777" w:rsidR="006E0253" w:rsidRDefault="006E0253">
      <w:pPr>
        <w:spacing w:line="249" w:lineRule="auto"/>
        <w:jc w:val="both"/>
        <w:rPr>
          <w:sz w:val="20"/>
        </w:rPr>
        <w:sectPr w:rsidR="006E0253">
          <w:pgSz w:w="11910" w:h="16840"/>
          <w:pgMar w:top="1040" w:right="780" w:bottom="920" w:left="780" w:header="811" w:footer="727" w:gutter="0"/>
          <w:cols w:space="720"/>
        </w:sectPr>
      </w:pPr>
    </w:p>
    <w:p w14:paraId="5D45FB45" w14:textId="77777777" w:rsidR="006E0253" w:rsidRDefault="006E0253">
      <w:pPr>
        <w:pStyle w:val="Corpodetexto"/>
        <w:rPr>
          <w:sz w:val="20"/>
        </w:rPr>
      </w:pPr>
    </w:p>
    <w:p w14:paraId="60C57B7A" w14:textId="77777777" w:rsidR="006E0253" w:rsidRDefault="006E0253">
      <w:pPr>
        <w:pStyle w:val="Corpodetexto"/>
        <w:rPr>
          <w:sz w:val="20"/>
        </w:rPr>
      </w:pPr>
    </w:p>
    <w:p w14:paraId="131EE95D" w14:textId="77777777" w:rsidR="006E0253" w:rsidRDefault="006E0253">
      <w:pPr>
        <w:pStyle w:val="Corpodetexto"/>
        <w:spacing w:before="7"/>
        <w:rPr>
          <w:sz w:val="23"/>
        </w:rPr>
      </w:pPr>
    </w:p>
    <w:p w14:paraId="23EB59CC" w14:textId="1E9434D3" w:rsidR="006E0253" w:rsidRDefault="005B781F">
      <w:pPr>
        <w:pStyle w:val="PargrafodaLista"/>
        <w:numPr>
          <w:ilvl w:val="0"/>
          <w:numId w:val="14"/>
        </w:numPr>
        <w:tabs>
          <w:tab w:val="left" w:pos="568"/>
        </w:tabs>
        <w:spacing w:before="93" w:line="249" w:lineRule="auto"/>
        <w:ind w:left="567" w:right="352" w:hanging="424"/>
        <w:jc w:val="both"/>
      </w:pPr>
      <w:r>
        <w:rPr>
          <w:color w:val="2B2A29"/>
        </w:rPr>
        <w:t xml:space="preserve">provide organizational or contractual connection with all the sites, which shall include commitments by the sites to implement and maintain the chain of custody in accordance with this </w:t>
      </w:r>
      <w:r w:rsidR="0017227B">
        <w:rPr>
          <w:color w:val="2B2A29"/>
        </w:rPr>
        <w:t>S</w:t>
      </w:r>
      <w:r>
        <w:rPr>
          <w:color w:val="2B2A29"/>
        </w:rPr>
        <w:t xml:space="preserve">tandard. The central office shall have a written contract or other written agreement with all the sites which covers the right of the central office to implement and enforce any corrective or preventive measures and to initiate the exclusion of any site from the scope of certification in case of nonconformities with this </w:t>
      </w:r>
      <w:r w:rsidR="0017227B">
        <w:rPr>
          <w:color w:val="2B2A29"/>
        </w:rPr>
        <w:t>S</w:t>
      </w:r>
      <w:r>
        <w:rPr>
          <w:color w:val="2B2A29"/>
        </w:rPr>
        <w:t>tandard.</w:t>
      </w:r>
    </w:p>
    <w:p w14:paraId="16E0A5C1" w14:textId="77777777" w:rsidR="006E0253" w:rsidRDefault="006E0253">
      <w:pPr>
        <w:pStyle w:val="Corpodetexto"/>
        <w:spacing w:before="3"/>
        <w:rPr>
          <w:sz w:val="21"/>
        </w:rPr>
      </w:pPr>
    </w:p>
    <w:p w14:paraId="43438AE5" w14:textId="77777777" w:rsidR="006E0253" w:rsidRDefault="005B781F">
      <w:pPr>
        <w:pStyle w:val="PargrafodaLista"/>
        <w:numPr>
          <w:ilvl w:val="0"/>
          <w:numId w:val="14"/>
        </w:numPr>
        <w:tabs>
          <w:tab w:val="left" w:pos="566"/>
          <w:tab w:val="left" w:pos="568"/>
        </w:tabs>
        <w:spacing w:before="1"/>
        <w:ind w:left="567" w:hanging="423"/>
        <w:jc w:val="left"/>
      </w:pPr>
      <w:r>
        <w:rPr>
          <w:color w:val="2B2A29"/>
        </w:rPr>
        <w:t>establish written procedures for the management of the multi-site organization.</w:t>
      </w:r>
    </w:p>
    <w:p w14:paraId="11344C5C" w14:textId="77777777" w:rsidR="006E0253" w:rsidRDefault="006E0253">
      <w:pPr>
        <w:pStyle w:val="Corpodetexto"/>
        <w:spacing w:before="9"/>
        <w:rPr>
          <w:sz w:val="21"/>
        </w:rPr>
      </w:pPr>
    </w:p>
    <w:p w14:paraId="1E621EBF" w14:textId="495A27AA" w:rsidR="006E0253" w:rsidRDefault="005B781F">
      <w:pPr>
        <w:pStyle w:val="PargrafodaLista"/>
        <w:numPr>
          <w:ilvl w:val="0"/>
          <w:numId w:val="14"/>
        </w:numPr>
        <w:tabs>
          <w:tab w:val="left" w:pos="566"/>
          <w:tab w:val="left" w:pos="568"/>
        </w:tabs>
        <w:ind w:left="567" w:hanging="428"/>
        <w:jc w:val="left"/>
      </w:pPr>
      <w:r>
        <w:rPr>
          <w:color w:val="2B2A29"/>
        </w:rPr>
        <w:t xml:space="preserve">keep records relating to the central office and sites compliance with the requirements of this </w:t>
      </w:r>
      <w:r w:rsidR="0017227B">
        <w:rPr>
          <w:color w:val="2B2A29"/>
        </w:rPr>
        <w:t>S</w:t>
      </w:r>
      <w:r>
        <w:rPr>
          <w:color w:val="2B2A29"/>
        </w:rPr>
        <w:t>tandard.</w:t>
      </w:r>
    </w:p>
    <w:p w14:paraId="35423724" w14:textId="77777777" w:rsidR="006E0253" w:rsidRDefault="006E0253">
      <w:pPr>
        <w:pStyle w:val="Corpodetexto"/>
        <w:spacing w:before="10"/>
        <w:rPr>
          <w:sz w:val="21"/>
        </w:rPr>
      </w:pPr>
    </w:p>
    <w:p w14:paraId="484A2AEE" w14:textId="10F2510C" w:rsidR="006E0253" w:rsidRDefault="005B781F">
      <w:pPr>
        <w:pStyle w:val="PargrafodaLista"/>
        <w:numPr>
          <w:ilvl w:val="0"/>
          <w:numId w:val="14"/>
        </w:numPr>
        <w:tabs>
          <w:tab w:val="left" w:pos="566"/>
          <w:tab w:val="left" w:pos="568"/>
        </w:tabs>
        <w:ind w:left="567" w:hanging="423"/>
        <w:jc w:val="left"/>
      </w:pPr>
      <w:r>
        <w:rPr>
          <w:color w:val="2B2A29"/>
        </w:rPr>
        <w:t>operate an internal audit program</w:t>
      </w:r>
      <w:r w:rsidR="000F75A2">
        <w:rPr>
          <w:color w:val="2B2A29"/>
        </w:rPr>
        <w:t>me</w:t>
      </w:r>
      <w:r>
        <w:rPr>
          <w:color w:val="2B2A29"/>
        </w:rPr>
        <w:t xml:space="preserve"> as outlined in A 3.2.2.</w:t>
      </w:r>
    </w:p>
    <w:p w14:paraId="605DD7E8" w14:textId="77777777" w:rsidR="006E0253" w:rsidRDefault="006E0253">
      <w:pPr>
        <w:pStyle w:val="Corpodetexto"/>
        <w:spacing w:before="9"/>
        <w:rPr>
          <w:sz w:val="21"/>
        </w:rPr>
      </w:pPr>
    </w:p>
    <w:p w14:paraId="0B30CB42" w14:textId="77777777" w:rsidR="006E0253" w:rsidRDefault="005B781F">
      <w:pPr>
        <w:pStyle w:val="PargrafodaLista"/>
        <w:numPr>
          <w:ilvl w:val="0"/>
          <w:numId w:val="14"/>
        </w:numPr>
        <w:tabs>
          <w:tab w:val="left" w:pos="568"/>
        </w:tabs>
        <w:spacing w:line="249" w:lineRule="auto"/>
        <w:ind w:left="567" w:right="352"/>
        <w:jc w:val="both"/>
      </w:pPr>
      <w:r>
        <w:rPr>
          <w:color w:val="2B2A29"/>
        </w:rPr>
        <w:t>operate a review of the central office and sites conformity, including review of results of the internal audits program and certification body’s evaluations and surveillance, shall establish corrective and preventive measures if required, and shall evaluate the effectiveness of corrective actions taken.</w:t>
      </w:r>
    </w:p>
    <w:p w14:paraId="69F24CA2" w14:textId="77777777" w:rsidR="006E0253" w:rsidRDefault="006E0253">
      <w:pPr>
        <w:pStyle w:val="Corpodetexto"/>
        <w:spacing w:before="1"/>
        <w:rPr>
          <w:sz w:val="21"/>
        </w:rPr>
      </w:pPr>
    </w:p>
    <w:p w14:paraId="0F72E2C2" w14:textId="1FA7F2DD" w:rsidR="006E0253" w:rsidRDefault="005B781F">
      <w:pPr>
        <w:pStyle w:val="PargrafodaLista"/>
        <w:numPr>
          <w:ilvl w:val="3"/>
          <w:numId w:val="17"/>
        </w:numPr>
        <w:tabs>
          <w:tab w:val="left" w:pos="1158"/>
          <w:tab w:val="left" w:pos="1159"/>
        </w:tabs>
        <w:spacing w:before="1"/>
        <w:ind w:left="1158"/>
        <w:rPr>
          <w:b/>
        </w:rPr>
      </w:pPr>
      <w:bookmarkStart w:id="36" w:name="_TOC_250012"/>
      <w:r>
        <w:rPr>
          <w:b/>
          <w:color w:val="2B2A29"/>
        </w:rPr>
        <w:t>Internal audit program</w:t>
      </w:r>
      <w:bookmarkEnd w:id="36"/>
      <w:r w:rsidR="000F75A2">
        <w:rPr>
          <w:b/>
          <w:color w:val="2B2A29"/>
        </w:rPr>
        <w:t>me</w:t>
      </w:r>
    </w:p>
    <w:p w14:paraId="4571E246" w14:textId="77777777" w:rsidR="006E0253" w:rsidRDefault="006E0253">
      <w:pPr>
        <w:pStyle w:val="Corpodetexto"/>
        <w:spacing w:before="9"/>
        <w:rPr>
          <w:b/>
          <w:sz w:val="21"/>
        </w:rPr>
      </w:pPr>
    </w:p>
    <w:p w14:paraId="3D02814E" w14:textId="333E6142" w:rsidR="006E0253" w:rsidRDefault="005B781F">
      <w:pPr>
        <w:pStyle w:val="Corpodetexto"/>
        <w:ind w:left="127"/>
      </w:pPr>
      <w:r>
        <w:rPr>
          <w:color w:val="2B2A29"/>
        </w:rPr>
        <w:t>The internal audit program</w:t>
      </w:r>
      <w:r w:rsidR="000F75A2">
        <w:rPr>
          <w:color w:val="2B2A29"/>
        </w:rPr>
        <w:t>me</w:t>
      </w:r>
      <w:r>
        <w:rPr>
          <w:color w:val="2B2A29"/>
        </w:rPr>
        <w:t xml:space="preserve"> shall provide for:</w:t>
      </w:r>
    </w:p>
    <w:p w14:paraId="24275A11" w14:textId="77777777" w:rsidR="006E0253" w:rsidRDefault="006E0253">
      <w:pPr>
        <w:pStyle w:val="Corpodetexto"/>
        <w:spacing w:before="9"/>
        <w:rPr>
          <w:sz w:val="21"/>
        </w:rPr>
      </w:pPr>
    </w:p>
    <w:p w14:paraId="14B6F1A8" w14:textId="77777777" w:rsidR="006E0253" w:rsidRDefault="005B781F">
      <w:pPr>
        <w:pStyle w:val="PargrafodaLista"/>
        <w:numPr>
          <w:ilvl w:val="0"/>
          <w:numId w:val="13"/>
        </w:numPr>
        <w:tabs>
          <w:tab w:val="left" w:pos="568"/>
        </w:tabs>
        <w:spacing w:before="1" w:line="249" w:lineRule="auto"/>
        <w:ind w:right="352"/>
        <w:jc w:val="both"/>
      </w:pPr>
      <w:r>
        <w:rPr>
          <w:color w:val="2B2A29"/>
        </w:rPr>
        <w:t>audit of all the sites (including its own central administration function), on site or remotely, where a remote verification of the implementation of chain of custody processes is feasible, prior to the external audits.</w:t>
      </w:r>
    </w:p>
    <w:p w14:paraId="49616557" w14:textId="77777777" w:rsidR="006E0253" w:rsidRDefault="006E0253">
      <w:pPr>
        <w:pStyle w:val="Corpodetexto"/>
        <w:spacing w:before="1"/>
        <w:rPr>
          <w:sz w:val="21"/>
        </w:rPr>
      </w:pPr>
    </w:p>
    <w:p w14:paraId="387993FF" w14:textId="46376EBB" w:rsidR="006E0253" w:rsidRDefault="000F75A2">
      <w:pPr>
        <w:pStyle w:val="PargrafodaLista"/>
        <w:numPr>
          <w:ilvl w:val="0"/>
          <w:numId w:val="13"/>
        </w:numPr>
        <w:tabs>
          <w:tab w:val="left" w:pos="566"/>
          <w:tab w:val="left" w:pos="568"/>
        </w:tabs>
        <w:ind w:hanging="428"/>
      </w:pPr>
      <w:r>
        <w:rPr>
          <w:color w:val="2B2A29"/>
        </w:rPr>
        <w:t>B</w:t>
      </w:r>
      <w:r w:rsidR="005B781F">
        <w:rPr>
          <w:color w:val="2B2A29"/>
        </w:rPr>
        <w:t>udit of any new site prior to the certification body starting the process of extending the certification</w:t>
      </w:r>
    </w:p>
    <w:p w14:paraId="2B2F6BDD" w14:textId="77777777" w:rsidR="006E0253" w:rsidRDefault="005B781F">
      <w:pPr>
        <w:pStyle w:val="Corpodetexto"/>
        <w:spacing w:before="11"/>
        <w:ind w:left="567"/>
      </w:pPr>
      <w:r>
        <w:rPr>
          <w:color w:val="2B2A29"/>
        </w:rPr>
        <w:t>scope.</w:t>
      </w:r>
    </w:p>
    <w:p w14:paraId="5549C909" w14:textId="77777777" w:rsidR="006E0253" w:rsidRDefault="006E0253">
      <w:pPr>
        <w:pStyle w:val="Corpodetexto"/>
        <w:spacing w:before="5"/>
        <w:rPr>
          <w:sz w:val="27"/>
        </w:rPr>
      </w:pPr>
    </w:p>
    <w:p w14:paraId="0AB2509D" w14:textId="77777777" w:rsidR="006E0253" w:rsidRDefault="005B781F">
      <w:pPr>
        <w:pStyle w:val="Ttulo3"/>
        <w:numPr>
          <w:ilvl w:val="2"/>
          <w:numId w:val="17"/>
        </w:numPr>
        <w:tabs>
          <w:tab w:val="left" w:pos="1022"/>
          <w:tab w:val="left" w:pos="1023"/>
        </w:tabs>
        <w:spacing w:before="1"/>
        <w:ind w:left="1022"/>
        <w:jc w:val="left"/>
        <w:rPr>
          <w:color w:val="2B2A29"/>
        </w:rPr>
      </w:pPr>
      <w:bookmarkStart w:id="37" w:name="_TOC_250011"/>
      <w:r>
        <w:rPr>
          <w:color w:val="2B2A29"/>
        </w:rPr>
        <w:t>Functions and responsibilities of sites</w:t>
      </w:r>
      <w:bookmarkEnd w:id="37"/>
    </w:p>
    <w:p w14:paraId="75CB518D" w14:textId="77777777" w:rsidR="006E0253" w:rsidRDefault="006E0253">
      <w:pPr>
        <w:pStyle w:val="Corpodetexto"/>
        <w:spacing w:before="5"/>
        <w:rPr>
          <w:b/>
          <w:i/>
          <w:sz w:val="21"/>
        </w:rPr>
      </w:pPr>
    </w:p>
    <w:p w14:paraId="1404891C" w14:textId="77777777" w:rsidR="006E0253" w:rsidRDefault="005B781F">
      <w:pPr>
        <w:ind w:left="127"/>
      </w:pPr>
      <w:r>
        <w:rPr>
          <w:color w:val="2B2A29"/>
        </w:rPr>
        <w:t>Sites connected to the multi-site organization shall be responsible for:</w:t>
      </w:r>
    </w:p>
    <w:p w14:paraId="0D0CA674" w14:textId="77777777" w:rsidR="006E0253" w:rsidRDefault="006E0253">
      <w:pPr>
        <w:pStyle w:val="Corpodetexto"/>
        <w:spacing w:before="9"/>
        <w:rPr>
          <w:sz w:val="21"/>
        </w:rPr>
      </w:pPr>
    </w:p>
    <w:p w14:paraId="395A7B38" w14:textId="6A3D0B00" w:rsidR="006E0253" w:rsidRDefault="005B781F">
      <w:pPr>
        <w:pStyle w:val="PargrafodaLista"/>
        <w:numPr>
          <w:ilvl w:val="0"/>
          <w:numId w:val="12"/>
        </w:numPr>
        <w:tabs>
          <w:tab w:val="left" w:pos="566"/>
          <w:tab w:val="left" w:pos="568"/>
        </w:tabs>
        <w:spacing w:before="1"/>
        <w:ind w:hanging="423"/>
      </w:pPr>
      <w:r>
        <w:rPr>
          <w:color w:val="2B2A29"/>
        </w:rPr>
        <w:t xml:space="preserve">implementation and maintenance of the chain of custody requirements in accordance with this </w:t>
      </w:r>
      <w:r w:rsidR="0017227B">
        <w:rPr>
          <w:color w:val="2B2A29"/>
        </w:rPr>
        <w:t>S</w:t>
      </w:r>
      <w:r>
        <w:rPr>
          <w:color w:val="2B2A29"/>
        </w:rPr>
        <w:t>tandard.</w:t>
      </w:r>
    </w:p>
    <w:p w14:paraId="5F35ED55" w14:textId="77777777" w:rsidR="006E0253" w:rsidRDefault="006E0253">
      <w:pPr>
        <w:pStyle w:val="Corpodetexto"/>
        <w:spacing w:before="9"/>
        <w:rPr>
          <w:sz w:val="21"/>
        </w:rPr>
      </w:pPr>
    </w:p>
    <w:p w14:paraId="32DEB57D" w14:textId="77777777" w:rsidR="006E0253" w:rsidRDefault="005B781F">
      <w:pPr>
        <w:pStyle w:val="PargrafodaLista"/>
        <w:numPr>
          <w:ilvl w:val="0"/>
          <w:numId w:val="12"/>
        </w:numPr>
        <w:tabs>
          <w:tab w:val="left" w:pos="568"/>
        </w:tabs>
        <w:spacing w:line="249" w:lineRule="auto"/>
        <w:ind w:right="361" w:hanging="429"/>
        <w:jc w:val="both"/>
      </w:pPr>
      <w:r>
        <w:rPr>
          <w:color w:val="2B2A29"/>
        </w:rPr>
        <w:t>entering into a contractual relationship with the central office, including commitment to compliance with the chain of custody requirements and other applicable certification requirements.</w:t>
      </w:r>
    </w:p>
    <w:p w14:paraId="24E54D8F" w14:textId="77777777" w:rsidR="006E0253" w:rsidRDefault="006E0253">
      <w:pPr>
        <w:pStyle w:val="Corpodetexto"/>
        <w:rPr>
          <w:sz w:val="21"/>
        </w:rPr>
      </w:pPr>
    </w:p>
    <w:p w14:paraId="0BDD35ED" w14:textId="77777777" w:rsidR="006E0253" w:rsidRDefault="005B781F">
      <w:pPr>
        <w:pStyle w:val="PargrafodaLista"/>
        <w:numPr>
          <w:ilvl w:val="0"/>
          <w:numId w:val="12"/>
        </w:numPr>
        <w:tabs>
          <w:tab w:val="left" w:pos="568"/>
        </w:tabs>
        <w:spacing w:line="249" w:lineRule="auto"/>
        <w:ind w:right="353" w:hanging="424"/>
        <w:jc w:val="both"/>
      </w:pPr>
      <w:r>
        <w:rPr>
          <w:color w:val="2B2A29"/>
        </w:rPr>
        <w:t>responding effectively to all requests from the central office or certification body for relevant data, documentation, or other information, whether in connection with formal audits or reviews or otherwise.</w:t>
      </w:r>
    </w:p>
    <w:p w14:paraId="406A89CF" w14:textId="77777777" w:rsidR="006E0253" w:rsidRDefault="006E0253">
      <w:pPr>
        <w:pStyle w:val="Corpodetexto"/>
        <w:spacing w:before="1"/>
        <w:rPr>
          <w:sz w:val="21"/>
        </w:rPr>
      </w:pPr>
    </w:p>
    <w:p w14:paraId="52359354" w14:textId="77777777" w:rsidR="006E0253" w:rsidRDefault="005B781F">
      <w:pPr>
        <w:pStyle w:val="PargrafodaLista"/>
        <w:numPr>
          <w:ilvl w:val="0"/>
          <w:numId w:val="12"/>
        </w:numPr>
        <w:tabs>
          <w:tab w:val="left" w:pos="568"/>
        </w:tabs>
        <w:spacing w:before="1" w:line="249" w:lineRule="auto"/>
        <w:ind w:right="352"/>
        <w:jc w:val="both"/>
      </w:pPr>
      <w:r>
        <w:rPr>
          <w:color w:val="2B2A29"/>
        </w:rPr>
        <w:t>providing full co-operation and assistance with respect to satisfactory completion of internal audits performed by the central office and audits performed by the certification body, including access to site installations.</w:t>
      </w:r>
    </w:p>
    <w:p w14:paraId="6C61E224" w14:textId="77777777" w:rsidR="006E0253" w:rsidRDefault="006E0253">
      <w:pPr>
        <w:pStyle w:val="Corpodetexto"/>
        <w:rPr>
          <w:sz w:val="21"/>
        </w:rPr>
      </w:pPr>
    </w:p>
    <w:p w14:paraId="022D7D1D" w14:textId="77777777" w:rsidR="006E0253" w:rsidRDefault="005B781F">
      <w:pPr>
        <w:pStyle w:val="PargrafodaLista"/>
        <w:numPr>
          <w:ilvl w:val="0"/>
          <w:numId w:val="12"/>
        </w:numPr>
        <w:tabs>
          <w:tab w:val="left" w:pos="566"/>
          <w:tab w:val="left" w:pos="568"/>
        </w:tabs>
        <w:ind w:hanging="426"/>
      </w:pPr>
      <w:r>
        <w:rPr>
          <w:color w:val="2B2A29"/>
        </w:rPr>
        <w:t>implementation of relevant corrective and preventive actions established by the central office.</w:t>
      </w:r>
    </w:p>
    <w:p w14:paraId="262562BB" w14:textId="77777777" w:rsidR="006E0253" w:rsidRDefault="006E0253">
      <w:pPr>
        <w:pStyle w:val="Corpodetexto"/>
        <w:spacing w:before="9"/>
        <w:rPr>
          <w:sz w:val="21"/>
        </w:rPr>
      </w:pPr>
    </w:p>
    <w:p w14:paraId="03496553" w14:textId="77777777" w:rsidR="006E0253" w:rsidRDefault="005B781F">
      <w:pPr>
        <w:pStyle w:val="Corpodetexto"/>
        <w:spacing w:line="249" w:lineRule="auto"/>
        <w:ind w:left="127" w:right="146"/>
      </w:pPr>
      <w:r>
        <w:rPr>
          <w:color w:val="2B2A29"/>
        </w:rPr>
        <w:t>The responsibilities of the central office and the sites in relation to the requirements of this Standard shall be established as shown in Table A.1.</w:t>
      </w:r>
    </w:p>
    <w:p w14:paraId="31C0CCE9" w14:textId="77777777" w:rsidR="006E0253" w:rsidRDefault="006E0253">
      <w:pPr>
        <w:spacing w:line="249" w:lineRule="auto"/>
        <w:sectPr w:rsidR="006E0253">
          <w:pgSz w:w="11910" w:h="16840"/>
          <w:pgMar w:top="1040" w:right="780" w:bottom="920" w:left="780" w:header="811" w:footer="725" w:gutter="0"/>
          <w:cols w:space="720"/>
        </w:sectPr>
      </w:pPr>
    </w:p>
    <w:p w14:paraId="4C81E37C" w14:textId="77777777" w:rsidR="006E0253" w:rsidRDefault="006E0253">
      <w:pPr>
        <w:pStyle w:val="Corpodetexto"/>
        <w:rPr>
          <w:sz w:val="20"/>
        </w:rPr>
      </w:pPr>
    </w:p>
    <w:p w14:paraId="2E00D88D" w14:textId="77777777" w:rsidR="006E0253" w:rsidRDefault="006E0253">
      <w:pPr>
        <w:pStyle w:val="Corpodetexto"/>
        <w:rPr>
          <w:sz w:val="20"/>
        </w:rPr>
      </w:pPr>
    </w:p>
    <w:p w14:paraId="71805E27" w14:textId="77777777" w:rsidR="006E0253" w:rsidRDefault="006E0253">
      <w:pPr>
        <w:pStyle w:val="Corpodetexto"/>
        <w:spacing w:before="7"/>
        <w:rPr>
          <w:sz w:val="23"/>
        </w:rPr>
      </w:pPr>
    </w:p>
    <w:p w14:paraId="64A90290" w14:textId="0825D5C1" w:rsidR="006E0253" w:rsidRDefault="005B781F">
      <w:pPr>
        <w:spacing w:before="93"/>
        <w:ind w:left="596" w:right="372"/>
        <w:jc w:val="center"/>
        <w:rPr>
          <w:b/>
        </w:rPr>
      </w:pPr>
      <w:r>
        <w:rPr>
          <w:b/>
          <w:color w:val="2B2A29"/>
        </w:rPr>
        <w:t xml:space="preserve">Table A.1 – Scope of responsibilities for requirements of this </w:t>
      </w:r>
      <w:r w:rsidR="0017227B">
        <w:rPr>
          <w:b/>
          <w:color w:val="2B2A29"/>
        </w:rPr>
        <w:t>S</w:t>
      </w:r>
      <w:r>
        <w:rPr>
          <w:b/>
          <w:color w:val="2B2A29"/>
        </w:rPr>
        <w:t>tandard implemented</w:t>
      </w:r>
    </w:p>
    <w:p w14:paraId="42D44D04" w14:textId="77777777" w:rsidR="006E0253" w:rsidRDefault="005B781F">
      <w:pPr>
        <w:spacing w:before="11"/>
        <w:ind w:left="599" w:right="372"/>
        <w:jc w:val="center"/>
        <w:rPr>
          <w:b/>
          <w:i/>
        </w:rPr>
      </w:pPr>
      <w:r>
        <w:rPr>
          <w:b/>
          <w:color w:val="2B2A29"/>
        </w:rPr>
        <w:t>in the multi-site organization</w:t>
      </w:r>
    </w:p>
    <w:p w14:paraId="659B7236" w14:textId="77777777" w:rsidR="006E0253" w:rsidRDefault="006E0253">
      <w:pPr>
        <w:pStyle w:val="Corpodetexto"/>
        <w:spacing w:before="4"/>
        <w:rPr>
          <w:b/>
          <w:i/>
          <w:sz w:val="6"/>
        </w:rPr>
      </w:pPr>
    </w:p>
    <w:tbl>
      <w:tblPr>
        <w:tblStyle w:val="TableNormal1"/>
        <w:tblW w:w="0" w:type="auto"/>
        <w:tblInd w:w="375"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4066"/>
        <w:gridCol w:w="3175"/>
        <w:gridCol w:w="2592"/>
      </w:tblGrid>
      <w:tr w:rsidR="006E0253" w14:paraId="5F4C5B14" w14:textId="77777777">
        <w:trPr>
          <w:trHeight w:val="399"/>
        </w:trPr>
        <w:tc>
          <w:tcPr>
            <w:tcW w:w="4066" w:type="dxa"/>
          </w:tcPr>
          <w:p w14:paraId="177960B4" w14:textId="77777777" w:rsidR="006E0253" w:rsidRDefault="005B781F">
            <w:pPr>
              <w:pStyle w:val="TableParagraph"/>
              <w:rPr>
                <w:b/>
              </w:rPr>
            </w:pPr>
            <w:r>
              <w:rPr>
                <w:b/>
                <w:color w:val="2B2A29"/>
              </w:rPr>
              <w:t>Standard requirements</w:t>
            </w:r>
          </w:p>
        </w:tc>
        <w:tc>
          <w:tcPr>
            <w:tcW w:w="3175" w:type="dxa"/>
          </w:tcPr>
          <w:p w14:paraId="267FA020" w14:textId="77777777" w:rsidR="006E0253" w:rsidRDefault="005B781F">
            <w:pPr>
              <w:pStyle w:val="TableParagraph"/>
              <w:rPr>
                <w:b/>
              </w:rPr>
            </w:pPr>
            <w:r>
              <w:rPr>
                <w:b/>
                <w:color w:val="2B2A29"/>
              </w:rPr>
              <w:t>Central office</w:t>
            </w:r>
          </w:p>
        </w:tc>
        <w:tc>
          <w:tcPr>
            <w:tcW w:w="2592" w:type="dxa"/>
          </w:tcPr>
          <w:p w14:paraId="092EB116" w14:textId="77777777" w:rsidR="006E0253" w:rsidRDefault="005B781F">
            <w:pPr>
              <w:pStyle w:val="TableParagraph"/>
              <w:rPr>
                <w:b/>
                <w:i/>
              </w:rPr>
            </w:pPr>
            <w:r>
              <w:rPr>
                <w:b/>
                <w:i/>
                <w:color w:val="2B2A29"/>
              </w:rPr>
              <w:t>Site</w:t>
            </w:r>
          </w:p>
        </w:tc>
      </w:tr>
      <w:tr w:rsidR="006E0253" w14:paraId="37E7119F" w14:textId="77777777">
        <w:trPr>
          <w:trHeight w:val="927"/>
        </w:trPr>
        <w:tc>
          <w:tcPr>
            <w:tcW w:w="4066" w:type="dxa"/>
          </w:tcPr>
          <w:p w14:paraId="0F4EF00D" w14:textId="77777777" w:rsidR="006E0253" w:rsidRDefault="005B781F">
            <w:pPr>
              <w:pStyle w:val="TableParagraph"/>
              <w:spacing w:line="249" w:lineRule="auto"/>
              <w:ind w:right="66"/>
            </w:pPr>
            <w:r>
              <w:rPr>
                <w:color w:val="2B2A29"/>
              </w:rPr>
              <w:t>Requirements for chain of custody process - physical separation method</w:t>
            </w:r>
          </w:p>
        </w:tc>
        <w:tc>
          <w:tcPr>
            <w:tcW w:w="3175" w:type="dxa"/>
          </w:tcPr>
          <w:p w14:paraId="625BD7C5" w14:textId="77777777" w:rsidR="006E0253" w:rsidRDefault="006E0253">
            <w:pPr>
              <w:pStyle w:val="TableParagraph"/>
              <w:spacing w:before="0"/>
              <w:ind w:left="0"/>
              <w:rPr>
                <w:rFonts w:ascii="Times New Roman"/>
                <w:sz w:val="20"/>
              </w:rPr>
            </w:pPr>
          </w:p>
        </w:tc>
        <w:tc>
          <w:tcPr>
            <w:tcW w:w="2592" w:type="dxa"/>
          </w:tcPr>
          <w:p w14:paraId="7871917B" w14:textId="77777777" w:rsidR="006E0253" w:rsidRDefault="005B781F">
            <w:pPr>
              <w:pStyle w:val="TableParagraph"/>
            </w:pPr>
            <w:r>
              <w:rPr>
                <w:color w:val="2B2A29"/>
              </w:rPr>
              <w:t>Yes</w:t>
            </w:r>
          </w:p>
        </w:tc>
      </w:tr>
      <w:tr w:rsidR="006E0253" w14:paraId="3C9D5AB7" w14:textId="77777777">
        <w:trPr>
          <w:trHeight w:val="663"/>
        </w:trPr>
        <w:tc>
          <w:tcPr>
            <w:tcW w:w="4066" w:type="dxa"/>
          </w:tcPr>
          <w:p w14:paraId="369BD701" w14:textId="77777777" w:rsidR="006E0253" w:rsidRDefault="005B781F">
            <w:pPr>
              <w:pStyle w:val="TableParagraph"/>
            </w:pPr>
            <w:r>
              <w:rPr>
                <w:color w:val="2B2A29"/>
              </w:rPr>
              <w:t xml:space="preserve">Requirements for chain </w:t>
            </w:r>
          </w:p>
          <w:p w14:paraId="13941DD4" w14:textId="77777777" w:rsidR="006E0253" w:rsidRDefault="005B781F">
            <w:pPr>
              <w:pStyle w:val="TableParagraph"/>
              <w:spacing w:before="11"/>
            </w:pPr>
            <w:r>
              <w:rPr>
                <w:color w:val="2B2A29"/>
              </w:rPr>
              <w:t>of custody process - percentage method</w:t>
            </w:r>
          </w:p>
        </w:tc>
        <w:tc>
          <w:tcPr>
            <w:tcW w:w="3175" w:type="dxa"/>
          </w:tcPr>
          <w:p w14:paraId="34490709" w14:textId="77777777" w:rsidR="006E0253" w:rsidRDefault="006E0253">
            <w:pPr>
              <w:pStyle w:val="TableParagraph"/>
              <w:spacing w:before="0"/>
              <w:ind w:left="0"/>
              <w:rPr>
                <w:rFonts w:ascii="Times New Roman"/>
                <w:sz w:val="20"/>
              </w:rPr>
            </w:pPr>
          </w:p>
        </w:tc>
        <w:tc>
          <w:tcPr>
            <w:tcW w:w="2592" w:type="dxa"/>
          </w:tcPr>
          <w:p w14:paraId="709FC6DF" w14:textId="77777777" w:rsidR="006E0253" w:rsidRDefault="005B781F">
            <w:pPr>
              <w:pStyle w:val="TableParagraph"/>
            </w:pPr>
            <w:r>
              <w:rPr>
                <w:color w:val="2B2A29"/>
              </w:rPr>
              <w:t>Yes</w:t>
            </w:r>
          </w:p>
        </w:tc>
      </w:tr>
      <w:tr w:rsidR="006E0253" w14:paraId="2E18D634" w14:textId="77777777">
        <w:trPr>
          <w:trHeight w:val="663"/>
        </w:trPr>
        <w:tc>
          <w:tcPr>
            <w:tcW w:w="4066" w:type="dxa"/>
          </w:tcPr>
          <w:p w14:paraId="7BADE223" w14:textId="77777777" w:rsidR="006E0253" w:rsidRDefault="005B781F">
            <w:pPr>
              <w:pStyle w:val="TableParagraph"/>
            </w:pPr>
            <w:r>
              <w:rPr>
                <w:color w:val="2B2A29"/>
              </w:rPr>
              <w:t>Requirements for chain</w:t>
            </w:r>
          </w:p>
          <w:p w14:paraId="58C959BD" w14:textId="77777777" w:rsidR="006E0253" w:rsidRDefault="005B781F">
            <w:pPr>
              <w:pStyle w:val="TableParagraph"/>
              <w:spacing w:before="11"/>
            </w:pPr>
            <w:r>
              <w:rPr>
                <w:color w:val="2B2A29"/>
              </w:rPr>
              <w:t>of custody process - credit method</w:t>
            </w:r>
          </w:p>
        </w:tc>
        <w:tc>
          <w:tcPr>
            <w:tcW w:w="3175" w:type="dxa"/>
          </w:tcPr>
          <w:p w14:paraId="3F849FC5" w14:textId="77777777" w:rsidR="006E0253" w:rsidRDefault="006E0253">
            <w:pPr>
              <w:pStyle w:val="TableParagraph"/>
              <w:spacing w:before="0"/>
              <w:ind w:left="0"/>
              <w:rPr>
                <w:rFonts w:ascii="Times New Roman"/>
                <w:sz w:val="20"/>
              </w:rPr>
            </w:pPr>
          </w:p>
        </w:tc>
        <w:tc>
          <w:tcPr>
            <w:tcW w:w="2592" w:type="dxa"/>
          </w:tcPr>
          <w:p w14:paraId="5DF228EC" w14:textId="77777777" w:rsidR="006E0253" w:rsidRDefault="005B781F">
            <w:pPr>
              <w:pStyle w:val="TableParagraph"/>
            </w:pPr>
            <w:r>
              <w:rPr>
                <w:color w:val="2B2A29"/>
              </w:rPr>
              <w:t>Yes</w:t>
            </w:r>
          </w:p>
        </w:tc>
      </w:tr>
      <w:tr w:rsidR="006E0253" w14:paraId="0D3AEC26" w14:textId="77777777">
        <w:trPr>
          <w:trHeight w:val="399"/>
        </w:trPr>
        <w:tc>
          <w:tcPr>
            <w:tcW w:w="4066" w:type="dxa"/>
          </w:tcPr>
          <w:p w14:paraId="09DE5505" w14:textId="77777777" w:rsidR="006E0253" w:rsidRDefault="005B781F">
            <w:pPr>
              <w:pStyle w:val="TableParagraph"/>
            </w:pPr>
            <w:r>
              <w:rPr>
                <w:color w:val="2B2A29"/>
              </w:rPr>
              <w:t>Management system requirements</w:t>
            </w:r>
          </w:p>
        </w:tc>
        <w:tc>
          <w:tcPr>
            <w:tcW w:w="3175" w:type="dxa"/>
          </w:tcPr>
          <w:p w14:paraId="31706946" w14:textId="77777777" w:rsidR="006E0253" w:rsidRDefault="006E0253">
            <w:pPr>
              <w:pStyle w:val="TableParagraph"/>
              <w:spacing w:before="0"/>
              <w:ind w:left="0"/>
              <w:rPr>
                <w:rFonts w:ascii="Times New Roman"/>
                <w:sz w:val="20"/>
              </w:rPr>
            </w:pPr>
          </w:p>
        </w:tc>
        <w:tc>
          <w:tcPr>
            <w:tcW w:w="2592" w:type="dxa"/>
          </w:tcPr>
          <w:p w14:paraId="40836EB5" w14:textId="77777777" w:rsidR="006E0253" w:rsidRDefault="006E0253">
            <w:pPr>
              <w:pStyle w:val="TableParagraph"/>
              <w:spacing w:before="0"/>
              <w:ind w:left="0"/>
              <w:rPr>
                <w:rFonts w:ascii="Times New Roman"/>
                <w:sz w:val="20"/>
              </w:rPr>
            </w:pPr>
          </w:p>
        </w:tc>
      </w:tr>
      <w:tr w:rsidR="006E0253" w14:paraId="71F15ED1" w14:textId="77777777">
        <w:trPr>
          <w:trHeight w:val="399"/>
        </w:trPr>
        <w:tc>
          <w:tcPr>
            <w:tcW w:w="4066" w:type="dxa"/>
          </w:tcPr>
          <w:p w14:paraId="288231D7" w14:textId="77777777" w:rsidR="006E0253" w:rsidRDefault="005B781F">
            <w:pPr>
              <w:pStyle w:val="TableParagraph"/>
            </w:pPr>
            <w:r>
              <w:rPr>
                <w:color w:val="2B2A29"/>
              </w:rPr>
              <w:t>Responsibilities and authorities</w:t>
            </w:r>
          </w:p>
        </w:tc>
        <w:tc>
          <w:tcPr>
            <w:tcW w:w="3175" w:type="dxa"/>
          </w:tcPr>
          <w:p w14:paraId="25BEDC40" w14:textId="77777777" w:rsidR="006E0253" w:rsidRDefault="005B781F">
            <w:pPr>
              <w:pStyle w:val="TableParagraph"/>
            </w:pPr>
            <w:r>
              <w:rPr>
                <w:color w:val="2B2A29"/>
              </w:rPr>
              <w:t>Yes</w:t>
            </w:r>
          </w:p>
        </w:tc>
        <w:tc>
          <w:tcPr>
            <w:tcW w:w="2592" w:type="dxa"/>
          </w:tcPr>
          <w:p w14:paraId="2614403E" w14:textId="77777777" w:rsidR="006E0253" w:rsidRDefault="005B781F">
            <w:pPr>
              <w:pStyle w:val="TableParagraph"/>
            </w:pPr>
            <w:r>
              <w:rPr>
                <w:color w:val="2B2A29"/>
              </w:rPr>
              <w:t>Yes</w:t>
            </w:r>
          </w:p>
        </w:tc>
      </w:tr>
      <w:tr w:rsidR="006E0253" w14:paraId="4D6A6851" w14:textId="77777777">
        <w:trPr>
          <w:trHeight w:val="399"/>
        </w:trPr>
        <w:tc>
          <w:tcPr>
            <w:tcW w:w="4066" w:type="dxa"/>
          </w:tcPr>
          <w:p w14:paraId="53CF5F07" w14:textId="77777777" w:rsidR="006E0253" w:rsidRDefault="005B781F">
            <w:pPr>
              <w:pStyle w:val="TableParagraph"/>
            </w:pPr>
            <w:r>
              <w:rPr>
                <w:color w:val="2B2A29"/>
              </w:rPr>
              <w:t xml:space="preserve">General responsibilities </w:t>
            </w:r>
          </w:p>
        </w:tc>
        <w:tc>
          <w:tcPr>
            <w:tcW w:w="3175" w:type="dxa"/>
          </w:tcPr>
          <w:p w14:paraId="557D66FC" w14:textId="77777777" w:rsidR="006E0253" w:rsidRDefault="005B781F">
            <w:pPr>
              <w:pStyle w:val="TableParagraph"/>
            </w:pPr>
            <w:r>
              <w:rPr>
                <w:color w:val="2B2A29"/>
              </w:rPr>
              <w:t>Yes</w:t>
            </w:r>
          </w:p>
        </w:tc>
        <w:tc>
          <w:tcPr>
            <w:tcW w:w="2592" w:type="dxa"/>
          </w:tcPr>
          <w:p w14:paraId="46E4AA69" w14:textId="77777777" w:rsidR="006E0253" w:rsidRDefault="005B781F">
            <w:pPr>
              <w:pStyle w:val="TableParagraph"/>
            </w:pPr>
            <w:r>
              <w:rPr>
                <w:color w:val="2B2A29"/>
              </w:rPr>
              <w:t>Yes</w:t>
            </w:r>
          </w:p>
        </w:tc>
      </w:tr>
      <w:tr w:rsidR="006E0253" w14:paraId="6003EDDF" w14:textId="77777777">
        <w:trPr>
          <w:trHeight w:val="663"/>
        </w:trPr>
        <w:tc>
          <w:tcPr>
            <w:tcW w:w="4066" w:type="dxa"/>
          </w:tcPr>
          <w:p w14:paraId="0630D408" w14:textId="77777777" w:rsidR="006E0253" w:rsidRDefault="005B781F">
            <w:pPr>
              <w:pStyle w:val="TableParagraph"/>
              <w:spacing w:line="249" w:lineRule="auto"/>
            </w:pPr>
            <w:r>
              <w:rPr>
                <w:color w:val="2B2A29"/>
              </w:rPr>
              <w:t>Responsibilities and authorities for chain of custody</w:t>
            </w:r>
          </w:p>
        </w:tc>
        <w:tc>
          <w:tcPr>
            <w:tcW w:w="3175" w:type="dxa"/>
          </w:tcPr>
          <w:p w14:paraId="1A42D9E7" w14:textId="77777777" w:rsidR="006E0253" w:rsidRDefault="005B781F">
            <w:pPr>
              <w:pStyle w:val="TableParagraph"/>
            </w:pPr>
            <w:r>
              <w:rPr>
                <w:color w:val="2B2A29"/>
              </w:rPr>
              <w:t>Yes (for A.3.2.1-d and e)</w:t>
            </w:r>
          </w:p>
        </w:tc>
        <w:tc>
          <w:tcPr>
            <w:tcW w:w="2592" w:type="dxa"/>
          </w:tcPr>
          <w:p w14:paraId="11AE1FBA" w14:textId="77777777" w:rsidR="006E0253" w:rsidRDefault="005B781F">
            <w:pPr>
              <w:pStyle w:val="TableParagraph"/>
            </w:pPr>
            <w:r>
              <w:rPr>
                <w:color w:val="2B2A29"/>
              </w:rPr>
              <w:t>Yes</w:t>
            </w:r>
          </w:p>
        </w:tc>
      </w:tr>
      <w:tr w:rsidR="006E0253" w14:paraId="31E069FD" w14:textId="77777777">
        <w:trPr>
          <w:trHeight w:val="399"/>
        </w:trPr>
        <w:tc>
          <w:tcPr>
            <w:tcW w:w="4066" w:type="dxa"/>
          </w:tcPr>
          <w:p w14:paraId="11C972E9" w14:textId="77777777" w:rsidR="006E0253" w:rsidRDefault="005B781F">
            <w:pPr>
              <w:pStyle w:val="TableParagraph"/>
            </w:pPr>
            <w:r>
              <w:rPr>
                <w:color w:val="2B2A29"/>
              </w:rPr>
              <w:t>Documented procedures</w:t>
            </w:r>
          </w:p>
        </w:tc>
        <w:tc>
          <w:tcPr>
            <w:tcW w:w="3175" w:type="dxa"/>
          </w:tcPr>
          <w:p w14:paraId="784A0186" w14:textId="77777777" w:rsidR="006E0253" w:rsidRDefault="005B781F">
            <w:pPr>
              <w:pStyle w:val="TableParagraph"/>
            </w:pPr>
            <w:r>
              <w:rPr>
                <w:color w:val="2B2A29"/>
              </w:rPr>
              <w:t>Yes (for A.3.2.1-a, e, and f)</w:t>
            </w:r>
          </w:p>
        </w:tc>
        <w:tc>
          <w:tcPr>
            <w:tcW w:w="2592" w:type="dxa"/>
          </w:tcPr>
          <w:p w14:paraId="4A296A50" w14:textId="77777777" w:rsidR="006E0253" w:rsidRDefault="005B781F">
            <w:pPr>
              <w:pStyle w:val="TableParagraph"/>
            </w:pPr>
            <w:r>
              <w:rPr>
                <w:color w:val="2B2A29"/>
              </w:rPr>
              <w:t>Yes</w:t>
            </w:r>
          </w:p>
        </w:tc>
      </w:tr>
      <w:tr w:rsidR="006E0253" w14:paraId="3BE1A46B" w14:textId="77777777">
        <w:trPr>
          <w:trHeight w:val="399"/>
        </w:trPr>
        <w:tc>
          <w:tcPr>
            <w:tcW w:w="4066" w:type="dxa"/>
          </w:tcPr>
          <w:p w14:paraId="094ECA1B" w14:textId="77777777" w:rsidR="006E0253" w:rsidRDefault="005B781F">
            <w:pPr>
              <w:pStyle w:val="TableParagraph"/>
            </w:pPr>
            <w:r>
              <w:rPr>
                <w:color w:val="2B2A29"/>
              </w:rPr>
              <w:t>Record keeping</w:t>
            </w:r>
          </w:p>
        </w:tc>
        <w:tc>
          <w:tcPr>
            <w:tcW w:w="3175" w:type="dxa"/>
          </w:tcPr>
          <w:p w14:paraId="2EAC3451" w14:textId="77777777" w:rsidR="006E0253" w:rsidRDefault="005B781F">
            <w:pPr>
              <w:pStyle w:val="TableParagraph"/>
            </w:pPr>
            <w:r>
              <w:rPr>
                <w:color w:val="2B2A29"/>
              </w:rPr>
              <w:t>Yes (for A.3.2.1-f and g)</w:t>
            </w:r>
          </w:p>
        </w:tc>
        <w:tc>
          <w:tcPr>
            <w:tcW w:w="2592" w:type="dxa"/>
          </w:tcPr>
          <w:p w14:paraId="1F5FDE58" w14:textId="77777777" w:rsidR="006E0253" w:rsidRDefault="005B781F">
            <w:pPr>
              <w:pStyle w:val="TableParagraph"/>
            </w:pPr>
            <w:r>
              <w:rPr>
                <w:color w:val="2B2A29"/>
              </w:rPr>
              <w:t>Yes</w:t>
            </w:r>
          </w:p>
        </w:tc>
      </w:tr>
      <w:tr w:rsidR="006E0253" w14:paraId="1B6201F1" w14:textId="77777777">
        <w:trPr>
          <w:trHeight w:val="399"/>
        </w:trPr>
        <w:tc>
          <w:tcPr>
            <w:tcW w:w="4066" w:type="dxa"/>
          </w:tcPr>
          <w:p w14:paraId="5A6D7D87" w14:textId="77777777" w:rsidR="006E0253" w:rsidRDefault="005B781F">
            <w:pPr>
              <w:pStyle w:val="TableParagraph"/>
            </w:pPr>
            <w:r>
              <w:rPr>
                <w:color w:val="2B2A29"/>
              </w:rPr>
              <w:t>Resource management</w:t>
            </w:r>
          </w:p>
        </w:tc>
        <w:tc>
          <w:tcPr>
            <w:tcW w:w="3175" w:type="dxa"/>
            <w:vMerge w:val="restart"/>
          </w:tcPr>
          <w:p w14:paraId="35758A05" w14:textId="77777777" w:rsidR="006E0253" w:rsidRDefault="005B781F">
            <w:pPr>
              <w:pStyle w:val="TableParagraph"/>
            </w:pPr>
            <w:r>
              <w:rPr>
                <w:color w:val="2B2A29"/>
              </w:rPr>
              <w:t>Yes (only for activities</w:t>
            </w:r>
          </w:p>
          <w:p w14:paraId="793CC3D2" w14:textId="77777777" w:rsidR="006E0253" w:rsidRDefault="005B781F">
            <w:pPr>
              <w:pStyle w:val="TableParagraph"/>
              <w:spacing w:before="12"/>
            </w:pPr>
            <w:r>
              <w:rPr>
                <w:color w:val="2B2A29"/>
              </w:rPr>
              <w:t>provided)</w:t>
            </w:r>
          </w:p>
        </w:tc>
        <w:tc>
          <w:tcPr>
            <w:tcW w:w="2592" w:type="dxa"/>
            <w:vMerge w:val="restart"/>
          </w:tcPr>
          <w:p w14:paraId="2B313F9C" w14:textId="77777777" w:rsidR="006E0253" w:rsidRDefault="005B781F">
            <w:pPr>
              <w:pStyle w:val="TableParagraph"/>
            </w:pPr>
            <w:r>
              <w:rPr>
                <w:color w:val="2B2A29"/>
              </w:rPr>
              <w:t>Yes</w:t>
            </w:r>
          </w:p>
        </w:tc>
      </w:tr>
      <w:tr w:rsidR="006E0253" w14:paraId="27F883DC" w14:textId="77777777">
        <w:trPr>
          <w:trHeight w:val="399"/>
        </w:trPr>
        <w:tc>
          <w:tcPr>
            <w:tcW w:w="4066" w:type="dxa"/>
          </w:tcPr>
          <w:p w14:paraId="19F12BDB" w14:textId="77777777" w:rsidR="006E0253" w:rsidRDefault="005B781F">
            <w:pPr>
              <w:pStyle w:val="TableParagraph"/>
              <w:spacing w:before="74"/>
            </w:pPr>
            <w:r>
              <w:rPr>
                <w:color w:val="2B2A29"/>
              </w:rPr>
              <w:t>Human resources/personnel</w:t>
            </w:r>
          </w:p>
        </w:tc>
        <w:tc>
          <w:tcPr>
            <w:tcW w:w="3175" w:type="dxa"/>
            <w:vMerge/>
            <w:tcBorders>
              <w:top w:val="nil"/>
            </w:tcBorders>
          </w:tcPr>
          <w:p w14:paraId="542C37F7" w14:textId="77777777" w:rsidR="006E0253" w:rsidRDefault="006E0253">
            <w:pPr>
              <w:rPr>
                <w:sz w:val="2"/>
                <w:szCs w:val="2"/>
              </w:rPr>
            </w:pPr>
          </w:p>
        </w:tc>
        <w:tc>
          <w:tcPr>
            <w:tcW w:w="2592" w:type="dxa"/>
            <w:vMerge/>
            <w:tcBorders>
              <w:top w:val="nil"/>
            </w:tcBorders>
          </w:tcPr>
          <w:p w14:paraId="3F6BDC8B" w14:textId="77777777" w:rsidR="006E0253" w:rsidRDefault="006E0253">
            <w:pPr>
              <w:rPr>
                <w:sz w:val="2"/>
                <w:szCs w:val="2"/>
              </w:rPr>
            </w:pPr>
          </w:p>
        </w:tc>
      </w:tr>
      <w:tr w:rsidR="006E0253" w14:paraId="09A68637" w14:textId="77777777">
        <w:trPr>
          <w:trHeight w:val="399"/>
        </w:trPr>
        <w:tc>
          <w:tcPr>
            <w:tcW w:w="4066" w:type="dxa"/>
          </w:tcPr>
          <w:p w14:paraId="03E74DB7" w14:textId="77777777" w:rsidR="006E0253" w:rsidRDefault="005B781F">
            <w:pPr>
              <w:pStyle w:val="TableParagraph"/>
              <w:spacing w:before="74"/>
            </w:pPr>
            <w:r>
              <w:rPr>
                <w:color w:val="2B2A29"/>
              </w:rPr>
              <w:t>Technical facilities</w:t>
            </w:r>
          </w:p>
        </w:tc>
        <w:tc>
          <w:tcPr>
            <w:tcW w:w="3175" w:type="dxa"/>
            <w:vMerge/>
            <w:tcBorders>
              <w:top w:val="nil"/>
            </w:tcBorders>
          </w:tcPr>
          <w:p w14:paraId="5B9D2132" w14:textId="77777777" w:rsidR="006E0253" w:rsidRDefault="006E0253">
            <w:pPr>
              <w:rPr>
                <w:sz w:val="2"/>
                <w:szCs w:val="2"/>
              </w:rPr>
            </w:pPr>
          </w:p>
        </w:tc>
        <w:tc>
          <w:tcPr>
            <w:tcW w:w="2592" w:type="dxa"/>
            <w:vMerge/>
            <w:tcBorders>
              <w:top w:val="nil"/>
            </w:tcBorders>
          </w:tcPr>
          <w:p w14:paraId="360F7273" w14:textId="77777777" w:rsidR="006E0253" w:rsidRDefault="006E0253">
            <w:pPr>
              <w:rPr>
                <w:sz w:val="2"/>
                <w:szCs w:val="2"/>
              </w:rPr>
            </w:pPr>
          </w:p>
        </w:tc>
      </w:tr>
      <w:tr w:rsidR="006E0253" w14:paraId="58A51929" w14:textId="77777777">
        <w:trPr>
          <w:trHeight w:val="399"/>
        </w:trPr>
        <w:tc>
          <w:tcPr>
            <w:tcW w:w="4066" w:type="dxa"/>
          </w:tcPr>
          <w:p w14:paraId="547796B0" w14:textId="77777777" w:rsidR="006E0253" w:rsidRDefault="005B781F">
            <w:pPr>
              <w:pStyle w:val="TableParagraph"/>
              <w:spacing w:before="74"/>
            </w:pPr>
            <w:r>
              <w:rPr>
                <w:color w:val="2B2A29"/>
              </w:rPr>
              <w:t>Inspection and control</w:t>
            </w:r>
          </w:p>
        </w:tc>
        <w:tc>
          <w:tcPr>
            <w:tcW w:w="3175" w:type="dxa"/>
          </w:tcPr>
          <w:p w14:paraId="0ADCCC4F" w14:textId="77777777" w:rsidR="006E0253" w:rsidRDefault="005B781F">
            <w:pPr>
              <w:pStyle w:val="TableParagraph"/>
              <w:spacing w:before="74"/>
            </w:pPr>
            <w:r>
              <w:rPr>
                <w:color w:val="2B2A29"/>
              </w:rPr>
              <w:t>Yes</w:t>
            </w:r>
          </w:p>
        </w:tc>
        <w:tc>
          <w:tcPr>
            <w:tcW w:w="2592" w:type="dxa"/>
          </w:tcPr>
          <w:p w14:paraId="5396BB87" w14:textId="77777777" w:rsidR="006E0253" w:rsidRDefault="005B781F">
            <w:pPr>
              <w:pStyle w:val="TableParagraph"/>
              <w:spacing w:before="74"/>
            </w:pPr>
            <w:r>
              <w:rPr>
                <w:color w:val="2B2A29"/>
              </w:rPr>
              <w:t>Yes</w:t>
            </w:r>
          </w:p>
        </w:tc>
      </w:tr>
      <w:tr w:rsidR="006E0253" w14:paraId="5B4B5500" w14:textId="77777777">
        <w:trPr>
          <w:trHeight w:val="399"/>
        </w:trPr>
        <w:tc>
          <w:tcPr>
            <w:tcW w:w="4066" w:type="dxa"/>
          </w:tcPr>
          <w:p w14:paraId="50C3220B" w14:textId="77777777" w:rsidR="006E0253" w:rsidRDefault="005B781F">
            <w:pPr>
              <w:pStyle w:val="TableParagraph"/>
              <w:spacing w:before="74"/>
            </w:pPr>
            <w:r>
              <w:rPr>
                <w:color w:val="2B2A29"/>
              </w:rPr>
              <w:t>Complaints</w:t>
            </w:r>
          </w:p>
        </w:tc>
        <w:tc>
          <w:tcPr>
            <w:tcW w:w="3175" w:type="dxa"/>
          </w:tcPr>
          <w:p w14:paraId="68FDEC44" w14:textId="77777777" w:rsidR="006E0253" w:rsidRDefault="005B781F">
            <w:pPr>
              <w:pStyle w:val="TableParagraph"/>
              <w:spacing w:before="74"/>
            </w:pPr>
            <w:r>
              <w:rPr>
                <w:color w:val="2B2A29"/>
              </w:rPr>
              <w:t>Yes</w:t>
            </w:r>
          </w:p>
        </w:tc>
        <w:tc>
          <w:tcPr>
            <w:tcW w:w="2592" w:type="dxa"/>
          </w:tcPr>
          <w:p w14:paraId="705DD899" w14:textId="77777777" w:rsidR="006E0253" w:rsidRDefault="005B781F">
            <w:pPr>
              <w:pStyle w:val="TableParagraph"/>
              <w:spacing w:before="74"/>
            </w:pPr>
            <w:r>
              <w:rPr>
                <w:color w:val="2B2A29"/>
              </w:rPr>
              <w:t>Yes</w:t>
            </w:r>
          </w:p>
        </w:tc>
      </w:tr>
    </w:tbl>
    <w:p w14:paraId="7408BEBC" w14:textId="77777777" w:rsidR="006E0253" w:rsidRDefault="006E0253">
      <w:pPr>
        <w:sectPr w:rsidR="006E0253">
          <w:pgSz w:w="11910" w:h="16840"/>
          <w:pgMar w:top="1040" w:right="780" w:bottom="920" w:left="780" w:header="811" w:footer="727" w:gutter="0"/>
          <w:cols w:space="720"/>
        </w:sectPr>
      </w:pPr>
    </w:p>
    <w:p w14:paraId="0E8A150E" w14:textId="77777777" w:rsidR="006E0253" w:rsidRDefault="006E0253">
      <w:pPr>
        <w:pStyle w:val="Corpodetexto"/>
        <w:rPr>
          <w:b/>
          <w:i/>
          <w:sz w:val="20"/>
        </w:rPr>
      </w:pPr>
    </w:p>
    <w:p w14:paraId="62567D25" w14:textId="77777777" w:rsidR="006E0253" w:rsidRDefault="006E0253">
      <w:pPr>
        <w:pStyle w:val="Corpodetexto"/>
        <w:rPr>
          <w:b/>
          <w:i/>
          <w:sz w:val="20"/>
        </w:rPr>
      </w:pPr>
    </w:p>
    <w:p w14:paraId="2B0BE416" w14:textId="77777777" w:rsidR="006E0253" w:rsidRDefault="006E0253">
      <w:pPr>
        <w:pStyle w:val="Corpodetexto"/>
        <w:spacing w:before="8"/>
        <w:rPr>
          <w:b/>
          <w:i/>
        </w:rPr>
      </w:pPr>
    </w:p>
    <w:p w14:paraId="0239EC33" w14:textId="77777777" w:rsidR="006E0253" w:rsidRDefault="005B781F">
      <w:pPr>
        <w:pStyle w:val="Ttulo1"/>
        <w:ind w:left="68" w:right="372"/>
      </w:pPr>
      <w:r>
        <w:rPr>
          <w:color w:val="2B2A29"/>
        </w:rPr>
        <w:t>Appendix B</w:t>
      </w:r>
    </w:p>
    <w:p w14:paraId="03270998" w14:textId="77777777" w:rsidR="006E0253" w:rsidRDefault="005B781F">
      <w:pPr>
        <w:spacing w:before="14"/>
        <w:ind w:left="141" w:right="365"/>
        <w:jc w:val="center"/>
        <w:rPr>
          <w:sz w:val="28"/>
        </w:rPr>
      </w:pPr>
      <w:r>
        <w:rPr>
          <w:color w:val="2B2A29"/>
          <w:sz w:val="28"/>
        </w:rPr>
        <w:t>(Normative Appendix)</w:t>
      </w:r>
    </w:p>
    <w:p w14:paraId="0BA7AE04" w14:textId="77777777" w:rsidR="006E0253" w:rsidRDefault="006E0253">
      <w:pPr>
        <w:pStyle w:val="Corpodetexto"/>
        <w:spacing w:before="5"/>
        <w:rPr>
          <w:sz w:val="30"/>
        </w:rPr>
      </w:pPr>
    </w:p>
    <w:p w14:paraId="3ACB96DB" w14:textId="77777777" w:rsidR="006E0253" w:rsidRDefault="005B781F">
      <w:pPr>
        <w:ind w:left="141" w:right="372"/>
        <w:jc w:val="center"/>
        <w:rPr>
          <w:b/>
          <w:sz w:val="28"/>
        </w:rPr>
      </w:pPr>
      <w:r>
        <w:rPr>
          <w:b/>
          <w:color w:val="2B2A29"/>
          <w:sz w:val="28"/>
        </w:rPr>
        <w:t>Due diligence system (DDS) for avoidance of material from controversial sources</w:t>
      </w:r>
    </w:p>
    <w:p w14:paraId="2F6725BF" w14:textId="77777777" w:rsidR="006E0253" w:rsidRDefault="006E0253">
      <w:pPr>
        <w:pStyle w:val="Corpodetexto"/>
        <w:rPr>
          <w:b/>
          <w:sz w:val="30"/>
        </w:rPr>
      </w:pPr>
    </w:p>
    <w:p w14:paraId="231FDE04" w14:textId="77777777" w:rsidR="006E0253" w:rsidRDefault="006E0253">
      <w:pPr>
        <w:pStyle w:val="Corpodetexto"/>
        <w:rPr>
          <w:b/>
          <w:sz w:val="30"/>
        </w:rPr>
      </w:pPr>
    </w:p>
    <w:p w14:paraId="1894F9D3" w14:textId="77777777" w:rsidR="006E0253" w:rsidRDefault="006E0253">
      <w:pPr>
        <w:pStyle w:val="Corpodetexto"/>
        <w:spacing w:before="3"/>
        <w:rPr>
          <w:b/>
          <w:sz w:val="30"/>
        </w:rPr>
      </w:pPr>
    </w:p>
    <w:p w14:paraId="2640DA3D" w14:textId="77777777" w:rsidR="006E0253" w:rsidRDefault="005B781F">
      <w:pPr>
        <w:pStyle w:val="Ttulo2"/>
        <w:numPr>
          <w:ilvl w:val="1"/>
          <w:numId w:val="11"/>
        </w:numPr>
        <w:tabs>
          <w:tab w:val="left" w:pos="848"/>
        </w:tabs>
        <w:spacing w:before="1"/>
        <w:ind w:hanging="721"/>
        <w:jc w:val="both"/>
      </w:pPr>
      <w:bookmarkStart w:id="38" w:name="_TOC_250010"/>
      <w:bookmarkEnd w:id="38"/>
      <w:r>
        <w:t>General requirements</w:t>
      </w:r>
    </w:p>
    <w:p w14:paraId="21010DAF" w14:textId="65CE92A8" w:rsidR="006E0253" w:rsidRDefault="005B781F">
      <w:pPr>
        <w:pStyle w:val="PargrafodaLista"/>
        <w:numPr>
          <w:ilvl w:val="2"/>
          <w:numId w:val="11"/>
        </w:numPr>
        <w:tabs>
          <w:tab w:val="left" w:pos="1023"/>
        </w:tabs>
        <w:spacing w:before="206" w:line="249" w:lineRule="auto"/>
        <w:ind w:left="126" w:right="352" w:firstLine="0"/>
        <w:jc w:val="both"/>
        <w:rPr>
          <w:b/>
          <w:color w:val="2B2A29"/>
        </w:rPr>
      </w:pPr>
      <w:r>
        <w:rPr>
          <w:color w:val="2B2A29"/>
        </w:rPr>
        <w:t xml:space="preserve">In order to help ensure that activities conducted by the organization under the scope of this </w:t>
      </w:r>
      <w:r w:rsidR="0017227B">
        <w:rPr>
          <w:color w:val="2B2A29"/>
        </w:rPr>
        <w:t>S</w:t>
      </w:r>
      <w:r>
        <w:rPr>
          <w:color w:val="2B2A29"/>
        </w:rPr>
        <w:t>tandard conform to all applicable timber legality legislation, including trade and customs laws, and to minimize the risk that the procured material originates in controversial sources, the organization shall operate a due diligence system (DDS), in accordance with</w:t>
      </w:r>
    </w:p>
    <w:p w14:paraId="4076BCE7" w14:textId="77777777" w:rsidR="006E0253" w:rsidRDefault="005B781F">
      <w:pPr>
        <w:pStyle w:val="Corpodetexto"/>
        <w:spacing w:before="4"/>
        <w:ind w:left="126"/>
        <w:jc w:val="both"/>
      </w:pPr>
      <w:r>
        <w:rPr>
          <w:color w:val="2B2A29"/>
        </w:rPr>
        <w:t>B.1.2 to B.1.3.</w:t>
      </w:r>
    </w:p>
    <w:p w14:paraId="2639CAF4" w14:textId="10272426" w:rsidR="006E0253" w:rsidRDefault="005B781F">
      <w:pPr>
        <w:pStyle w:val="PargrafodaLista"/>
        <w:numPr>
          <w:ilvl w:val="2"/>
          <w:numId w:val="11"/>
        </w:numPr>
        <w:tabs>
          <w:tab w:val="left" w:pos="1023"/>
        </w:tabs>
        <w:spacing w:before="215" w:line="249" w:lineRule="auto"/>
        <w:ind w:left="126" w:right="353" w:firstLine="0"/>
        <w:jc w:val="both"/>
        <w:rPr>
          <w:b/>
          <w:color w:val="2B2A29"/>
        </w:rPr>
      </w:pPr>
      <w:r>
        <w:rPr>
          <w:color w:val="2B2A29"/>
        </w:rPr>
        <w:t>The DDS shall be implemented for all input forest and tre</w:t>
      </w:r>
      <w:r w:rsidR="000354F8">
        <w:rPr>
          <w:color w:val="2B2A29"/>
        </w:rPr>
        <w:t>e-</w:t>
      </w:r>
      <w:r>
        <w:rPr>
          <w:color w:val="2B2A29"/>
        </w:rPr>
        <w:t>based material covered by the organization's chain of custody and certified product groups, with the exception of recycled material.</w:t>
      </w:r>
    </w:p>
    <w:p w14:paraId="122BAEBC" w14:textId="77777777" w:rsidR="006E0253" w:rsidRDefault="005B781F">
      <w:pPr>
        <w:spacing w:before="202" w:line="249" w:lineRule="auto"/>
        <w:ind w:left="127" w:right="352" w:hanging="1"/>
        <w:jc w:val="both"/>
        <w:rPr>
          <w:sz w:val="20"/>
        </w:rPr>
      </w:pPr>
      <w:r>
        <w:rPr>
          <w:color w:val="2B2A29"/>
          <w:sz w:val="20"/>
        </w:rPr>
        <w:t>NOTE   The DDS can be implemented by an organization for forest and tree-based products from forests under its own management.</w:t>
      </w:r>
    </w:p>
    <w:p w14:paraId="30DB2FB3" w14:textId="77777777" w:rsidR="006E0253" w:rsidRDefault="006E0253">
      <w:pPr>
        <w:pStyle w:val="Corpodetexto"/>
        <w:spacing w:before="3"/>
        <w:rPr>
          <w:sz w:val="18"/>
        </w:rPr>
      </w:pPr>
    </w:p>
    <w:p w14:paraId="63C1B1DA" w14:textId="77777777" w:rsidR="006E0253" w:rsidRDefault="005B781F">
      <w:pPr>
        <w:pStyle w:val="PargrafodaLista"/>
        <w:numPr>
          <w:ilvl w:val="2"/>
          <w:numId w:val="11"/>
        </w:numPr>
        <w:tabs>
          <w:tab w:val="left" w:pos="1022"/>
          <w:tab w:val="left" w:pos="1023"/>
        </w:tabs>
        <w:spacing w:before="1"/>
        <w:ind w:left="1022"/>
        <w:rPr>
          <w:b/>
          <w:color w:val="2B2A29"/>
        </w:rPr>
      </w:pPr>
      <w:r>
        <w:rPr>
          <w:color w:val="2B2A29"/>
        </w:rPr>
        <w:t>The organization shall implement the DDS in three steps relating to:</w:t>
      </w:r>
    </w:p>
    <w:p w14:paraId="18D0F182" w14:textId="77777777" w:rsidR="006E0253" w:rsidRDefault="005B781F">
      <w:pPr>
        <w:pStyle w:val="PargrafodaLista"/>
        <w:numPr>
          <w:ilvl w:val="0"/>
          <w:numId w:val="10"/>
        </w:numPr>
        <w:tabs>
          <w:tab w:val="left" w:pos="566"/>
          <w:tab w:val="left" w:pos="568"/>
        </w:tabs>
        <w:spacing w:before="215"/>
        <w:ind w:hanging="423"/>
      </w:pPr>
      <w:r>
        <w:rPr>
          <w:color w:val="2B2A29"/>
        </w:rPr>
        <w:t>gathering information.</w:t>
      </w:r>
    </w:p>
    <w:p w14:paraId="22CDBEA0" w14:textId="77777777" w:rsidR="006E0253" w:rsidRDefault="005B781F">
      <w:pPr>
        <w:pStyle w:val="PargrafodaLista"/>
        <w:numPr>
          <w:ilvl w:val="0"/>
          <w:numId w:val="10"/>
        </w:numPr>
        <w:tabs>
          <w:tab w:val="left" w:pos="566"/>
          <w:tab w:val="left" w:pos="568"/>
        </w:tabs>
        <w:spacing w:before="215"/>
        <w:ind w:hanging="423"/>
      </w:pPr>
      <w:r>
        <w:rPr>
          <w:color w:val="2B2A29"/>
        </w:rPr>
        <w:t>risk assessment.</w:t>
      </w:r>
    </w:p>
    <w:p w14:paraId="4A16D505" w14:textId="77777777" w:rsidR="006E0253" w:rsidRDefault="005B781F">
      <w:pPr>
        <w:pStyle w:val="PargrafodaLista"/>
        <w:numPr>
          <w:ilvl w:val="0"/>
          <w:numId w:val="10"/>
        </w:numPr>
        <w:tabs>
          <w:tab w:val="left" w:pos="566"/>
          <w:tab w:val="left" w:pos="568"/>
        </w:tabs>
        <w:spacing w:before="215"/>
        <w:ind w:hanging="423"/>
      </w:pPr>
      <w:r>
        <w:rPr>
          <w:color w:val="2B2A29"/>
        </w:rPr>
        <w:t>management of significant risk supplies.</w:t>
      </w:r>
    </w:p>
    <w:p w14:paraId="68F6F2F0" w14:textId="579FD579" w:rsidR="006E0253" w:rsidRDefault="005B781F">
      <w:pPr>
        <w:pStyle w:val="PargrafodaLista"/>
        <w:numPr>
          <w:ilvl w:val="2"/>
          <w:numId w:val="11"/>
        </w:numPr>
        <w:tabs>
          <w:tab w:val="left" w:pos="1023"/>
        </w:tabs>
        <w:spacing w:before="215" w:line="249" w:lineRule="auto"/>
        <w:ind w:left="126" w:right="350" w:firstLine="0"/>
        <w:jc w:val="both"/>
        <w:rPr>
          <w:b/>
          <w:color w:val="2B2A29"/>
        </w:rPr>
      </w:pPr>
      <w:r>
        <w:rPr>
          <w:color w:val="2B2A29"/>
        </w:rPr>
        <w:t>The organization procuring raw material originating from species listed in Appendix I</w:t>
      </w:r>
      <w:r w:rsidR="001A0F34">
        <w:rPr>
          <w:color w:val="2B2A29"/>
        </w:rPr>
        <w:t xml:space="preserve"> to </w:t>
      </w:r>
      <w:r>
        <w:rPr>
          <w:color w:val="2B2A29"/>
        </w:rPr>
        <w:t>III of the Convention on International Trade in Endangered Species of Wild Fauna and Flora (CITES) shall comply with applicable legislation relating to CITES.</w:t>
      </w:r>
    </w:p>
    <w:p w14:paraId="64D2BE06" w14:textId="77777777" w:rsidR="006E0253" w:rsidRDefault="006E0253">
      <w:pPr>
        <w:pStyle w:val="Corpodetexto"/>
        <w:rPr>
          <w:sz w:val="24"/>
        </w:rPr>
      </w:pPr>
    </w:p>
    <w:p w14:paraId="03D0C80C" w14:textId="77777777" w:rsidR="006E0253" w:rsidRDefault="005B781F">
      <w:pPr>
        <w:pStyle w:val="Ttulo2"/>
        <w:numPr>
          <w:ilvl w:val="1"/>
          <w:numId w:val="11"/>
        </w:numPr>
        <w:tabs>
          <w:tab w:val="left" w:pos="846"/>
          <w:tab w:val="left" w:pos="848"/>
        </w:tabs>
        <w:spacing w:before="211"/>
        <w:ind w:hanging="721"/>
        <w:jc w:val="left"/>
      </w:pPr>
      <w:bookmarkStart w:id="39" w:name="_TOC_250009"/>
      <w:r>
        <w:rPr>
          <w:color w:val="2B2A29"/>
        </w:rPr>
        <w:t xml:space="preserve">Access to </w:t>
      </w:r>
      <w:bookmarkEnd w:id="39"/>
      <w:r>
        <w:rPr>
          <w:color w:val="2B2A29"/>
        </w:rPr>
        <w:t>information</w:t>
      </w:r>
    </w:p>
    <w:p w14:paraId="7B971BFE" w14:textId="77777777" w:rsidR="006E0253" w:rsidRDefault="005B781F">
      <w:pPr>
        <w:pStyle w:val="PargrafodaLista"/>
        <w:numPr>
          <w:ilvl w:val="2"/>
          <w:numId w:val="11"/>
        </w:numPr>
        <w:tabs>
          <w:tab w:val="left" w:pos="1023"/>
        </w:tabs>
        <w:spacing w:before="207" w:line="249" w:lineRule="auto"/>
        <w:ind w:left="126" w:right="357" w:firstLine="0"/>
        <w:jc w:val="both"/>
        <w:rPr>
          <w:b/>
          <w:color w:val="2B2A29"/>
        </w:rPr>
      </w:pPr>
      <w:r>
        <w:rPr>
          <w:color w:val="2B2A29"/>
        </w:rPr>
        <w:t>In order to enable the organization to implement the DDS, the organization shall have access to the following information from its supplier(s):</w:t>
      </w:r>
    </w:p>
    <w:p w14:paraId="6F19E2D8" w14:textId="77777777" w:rsidR="006E0253" w:rsidRDefault="005B781F">
      <w:pPr>
        <w:pStyle w:val="PargrafodaLista"/>
        <w:numPr>
          <w:ilvl w:val="0"/>
          <w:numId w:val="9"/>
        </w:numPr>
        <w:tabs>
          <w:tab w:val="left" w:pos="566"/>
          <w:tab w:val="left" w:pos="568"/>
        </w:tabs>
        <w:spacing w:before="206" w:line="249" w:lineRule="auto"/>
        <w:ind w:right="355"/>
      </w:pPr>
      <w:r>
        <w:rPr>
          <w:color w:val="2B2A29"/>
        </w:rPr>
        <w:t>identification of tree species included, or list of tree species potentially included, in the material/product, by common name and/or their scientific name, where applicable.</w:t>
      </w:r>
    </w:p>
    <w:p w14:paraId="4F20772C" w14:textId="48A29168" w:rsidR="006E0253" w:rsidRDefault="005B781F">
      <w:pPr>
        <w:pStyle w:val="PargrafodaLista"/>
        <w:numPr>
          <w:ilvl w:val="0"/>
          <w:numId w:val="9"/>
        </w:numPr>
        <w:tabs>
          <w:tab w:val="left" w:pos="566"/>
          <w:tab w:val="left" w:pos="568"/>
        </w:tabs>
        <w:spacing w:before="206"/>
        <w:ind w:hanging="423"/>
      </w:pPr>
      <w:r>
        <w:rPr>
          <w:color w:val="2B2A29"/>
        </w:rPr>
        <w:t>country where the material was harvested, as well as sub-national region and/or concession of harvest, where applicable.</w:t>
      </w:r>
    </w:p>
    <w:p w14:paraId="2B88B2D2" w14:textId="77777777" w:rsidR="006E0253" w:rsidRDefault="005B781F">
      <w:pPr>
        <w:spacing w:before="210" w:line="249" w:lineRule="auto"/>
        <w:ind w:left="127" w:right="352"/>
        <w:jc w:val="both"/>
        <w:rPr>
          <w:sz w:val="20"/>
        </w:rPr>
      </w:pPr>
      <w:r>
        <w:rPr>
          <w:color w:val="2B2A29"/>
          <w:sz w:val="20"/>
        </w:rPr>
        <w:t>NOTE 1  Access to the scientific name of species is required in cases where usage of a common name could pose a risk of wrong identification of the species.</w:t>
      </w:r>
    </w:p>
    <w:p w14:paraId="3640E1FB" w14:textId="77777777" w:rsidR="006E0253" w:rsidRDefault="006E0253">
      <w:pPr>
        <w:pStyle w:val="Corpodetexto"/>
        <w:spacing w:before="10"/>
        <w:rPr>
          <w:sz w:val="17"/>
        </w:rPr>
      </w:pPr>
    </w:p>
    <w:p w14:paraId="722A1CCB" w14:textId="77777777" w:rsidR="006E0253" w:rsidRDefault="005B781F">
      <w:pPr>
        <w:spacing w:line="249" w:lineRule="auto"/>
        <w:ind w:left="127" w:right="351"/>
        <w:jc w:val="both"/>
        <w:rPr>
          <w:sz w:val="20"/>
        </w:rPr>
      </w:pPr>
      <w:r>
        <w:rPr>
          <w:color w:val="2B2A29"/>
          <w:sz w:val="20"/>
        </w:rPr>
        <w:t>NOTE 2  Usage of a trade name of species is considered as equivalent to the common name in cases where all species covered by the trade name have an equivalent risk of originating in controversial sources.</w:t>
      </w:r>
    </w:p>
    <w:p w14:paraId="549F83F1" w14:textId="77777777" w:rsidR="006E0253" w:rsidRDefault="006E0253">
      <w:pPr>
        <w:pStyle w:val="Corpodetexto"/>
        <w:spacing w:before="11"/>
        <w:rPr>
          <w:sz w:val="17"/>
        </w:rPr>
      </w:pPr>
    </w:p>
    <w:p w14:paraId="0695997C" w14:textId="77777777" w:rsidR="006E0253" w:rsidRDefault="005B781F">
      <w:pPr>
        <w:spacing w:line="249" w:lineRule="auto"/>
        <w:ind w:left="127" w:right="351"/>
        <w:jc w:val="both"/>
        <w:rPr>
          <w:sz w:val="20"/>
        </w:rPr>
      </w:pPr>
      <w:r>
        <w:rPr>
          <w:color w:val="2B2A29"/>
          <w:sz w:val="20"/>
        </w:rPr>
        <w:t>NOTE 3 Access to the sub-national level of the material origin is required in cases where sub-national regions within one country do not represent an equivalent risk related to the controversial sources.</w:t>
      </w:r>
    </w:p>
    <w:p w14:paraId="342DD0DC" w14:textId="77777777" w:rsidR="006E0253" w:rsidRDefault="006E0253">
      <w:pPr>
        <w:spacing w:line="249" w:lineRule="auto"/>
        <w:jc w:val="both"/>
        <w:rPr>
          <w:sz w:val="20"/>
        </w:rPr>
        <w:sectPr w:rsidR="006E0253">
          <w:pgSz w:w="11910" w:h="16840"/>
          <w:pgMar w:top="1040" w:right="780" w:bottom="920" w:left="780" w:header="811" w:footer="725" w:gutter="0"/>
          <w:cols w:space="720"/>
        </w:sectPr>
      </w:pPr>
    </w:p>
    <w:p w14:paraId="5CB26535" w14:textId="77777777" w:rsidR="006E0253" w:rsidRDefault="006E0253">
      <w:pPr>
        <w:pStyle w:val="Corpodetexto"/>
        <w:rPr>
          <w:sz w:val="20"/>
        </w:rPr>
      </w:pPr>
    </w:p>
    <w:p w14:paraId="42E18190" w14:textId="77777777" w:rsidR="006E0253" w:rsidRDefault="006E0253">
      <w:pPr>
        <w:pStyle w:val="Corpodetexto"/>
        <w:rPr>
          <w:sz w:val="20"/>
        </w:rPr>
      </w:pPr>
    </w:p>
    <w:p w14:paraId="60344CF3" w14:textId="77777777" w:rsidR="006E0253" w:rsidRDefault="006E0253">
      <w:pPr>
        <w:pStyle w:val="Corpodetexto"/>
        <w:spacing w:before="10"/>
        <w:rPr>
          <w:sz w:val="23"/>
        </w:rPr>
      </w:pPr>
    </w:p>
    <w:p w14:paraId="5178E5BC" w14:textId="77777777" w:rsidR="006E0253" w:rsidRDefault="005B781F">
      <w:pPr>
        <w:tabs>
          <w:tab w:val="left" w:pos="1311"/>
        </w:tabs>
        <w:spacing w:before="94" w:line="249" w:lineRule="auto"/>
        <w:ind w:left="353" w:right="123"/>
        <w:rPr>
          <w:sz w:val="20"/>
        </w:rPr>
      </w:pPr>
      <w:r>
        <w:rPr>
          <w:color w:val="2B2A29"/>
          <w:sz w:val="20"/>
        </w:rPr>
        <w:t>NOTE 4</w:t>
      </w:r>
      <w:r>
        <w:rPr>
          <w:color w:val="2B2A29"/>
          <w:sz w:val="20"/>
        </w:rPr>
        <w:tab/>
        <w:t>The term “concession of harvest” refers to a contract for harvest in a geographically defined forest area.</w:t>
      </w:r>
    </w:p>
    <w:p w14:paraId="261246DF" w14:textId="77777777" w:rsidR="006E0253" w:rsidRDefault="006E0253">
      <w:pPr>
        <w:pStyle w:val="Corpodetexto"/>
        <w:rPr>
          <w:sz w:val="21"/>
        </w:rPr>
      </w:pPr>
    </w:p>
    <w:p w14:paraId="2635B03B" w14:textId="77777777" w:rsidR="006E0253" w:rsidRDefault="005B781F">
      <w:pPr>
        <w:tabs>
          <w:tab w:val="left" w:pos="1311"/>
        </w:tabs>
        <w:spacing w:line="249" w:lineRule="auto"/>
        <w:ind w:left="353" w:right="146"/>
        <w:rPr>
          <w:sz w:val="20"/>
        </w:rPr>
      </w:pPr>
      <w:r>
        <w:rPr>
          <w:color w:val="2B2A29"/>
          <w:sz w:val="20"/>
        </w:rPr>
        <w:t>NOTE 5</w:t>
      </w:r>
      <w:r>
        <w:rPr>
          <w:color w:val="2B2A29"/>
          <w:sz w:val="20"/>
        </w:rPr>
        <w:tab/>
        <w:t>The term “country/region” is further used throughout this clause to identify a country, a sub-national region, or a concession of harvest of the material/product origin.</w:t>
      </w:r>
    </w:p>
    <w:p w14:paraId="74B68B64" w14:textId="77777777" w:rsidR="006E0253" w:rsidRDefault="006E0253">
      <w:pPr>
        <w:pStyle w:val="Corpodetexto"/>
        <w:spacing w:before="5"/>
        <w:rPr>
          <w:sz w:val="21"/>
        </w:rPr>
      </w:pPr>
    </w:p>
    <w:p w14:paraId="1A0E71DE" w14:textId="29CD5F1F" w:rsidR="006E0253" w:rsidRDefault="000354F8">
      <w:pPr>
        <w:pStyle w:val="PargrafodaLista"/>
        <w:numPr>
          <w:ilvl w:val="2"/>
          <w:numId w:val="11"/>
        </w:numPr>
        <w:tabs>
          <w:tab w:val="left" w:pos="1250"/>
        </w:tabs>
        <w:spacing w:line="249" w:lineRule="auto"/>
        <w:ind w:left="353" w:right="126" w:firstLine="0"/>
        <w:jc w:val="both"/>
        <w:rPr>
          <w:b/>
          <w:color w:val="2B2A29"/>
        </w:rPr>
      </w:pPr>
      <w:r>
        <w:rPr>
          <w:color w:val="2B2A29"/>
        </w:rPr>
        <w:t>I</w:t>
      </w:r>
      <w:r w:rsidR="005B781F">
        <w:rPr>
          <w:color w:val="2B2A29"/>
        </w:rPr>
        <w:t>n order to enable certified and uncertified entities further down the supply chain to implement a DDS, the organization shall, upon request, provide the information specified in B.2.1 for material passed on with a claim. If the organization does not possess the requested information, the request shall be passed on to relevant supplier(s) of the organization.</w:t>
      </w:r>
    </w:p>
    <w:p w14:paraId="373312E9" w14:textId="77777777" w:rsidR="006E0253" w:rsidRDefault="006E0253">
      <w:pPr>
        <w:pStyle w:val="Corpodetexto"/>
        <w:rPr>
          <w:sz w:val="24"/>
        </w:rPr>
      </w:pPr>
    </w:p>
    <w:p w14:paraId="3D695680" w14:textId="77777777" w:rsidR="006E0253" w:rsidRDefault="006E0253">
      <w:pPr>
        <w:pStyle w:val="Corpodetexto"/>
        <w:spacing w:before="8"/>
        <w:rPr>
          <w:sz w:val="21"/>
        </w:rPr>
      </w:pPr>
    </w:p>
    <w:p w14:paraId="0D284EE2" w14:textId="77777777" w:rsidR="006E0253" w:rsidRDefault="005B781F">
      <w:pPr>
        <w:pStyle w:val="Ttulo2"/>
        <w:numPr>
          <w:ilvl w:val="1"/>
          <w:numId w:val="11"/>
        </w:numPr>
        <w:tabs>
          <w:tab w:val="left" w:pos="1074"/>
        </w:tabs>
        <w:ind w:left="1073" w:hanging="721"/>
        <w:jc w:val="both"/>
      </w:pPr>
      <w:bookmarkStart w:id="40" w:name="_TOC_250008"/>
      <w:r>
        <w:rPr>
          <w:color w:val="2B2A29"/>
        </w:rPr>
        <w:t>Risk assessment</w:t>
      </w:r>
      <w:bookmarkEnd w:id="40"/>
    </w:p>
    <w:p w14:paraId="5E66FA88" w14:textId="77777777" w:rsidR="006E0253" w:rsidRDefault="005B781F">
      <w:pPr>
        <w:pStyle w:val="PargrafodaLista"/>
        <w:numPr>
          <w:ilvl w:val="2"/>
          <w:numId w:val="11"/>
        </w:numPr>
        <w:tabs>
          <w:tab w:val="left" w:pos="1250"/>
        </w:tabs>
        <w:spacing w:before="203" w:line="249" w:lineRule="auto"/>
        <w:ind w:left="353" w:right="123" w:firstLine="0"/>
        <w:jc w:val="both"/>
        <w:rPr>
          <w:b/>
          <w:color w:val="2B2A29"/>
        </w:rPr>
      </w:pPr>
      <w:r>
        <w:rPr>
          <w:color w:val="2B2A29"/>
        </w:rPr>
        <w:t>The organization shall carry out a risk assessment, assessing the risk of procuring raw material from controversial sources for all input forest and tree-based material covered by the organization's chain of custody, with the exception of material/products delivered with a certified claim by a supplier with a recognized certificate, since this material can be considered as having “negligible risk” of originating in controversial sources.</w:t>
      </w:r>
    </w:p>
    <w:p w14:paraId="2FA629B8" w14:textId="77777777" w:rsidR="006E0253" w:rsidRDefault="006E0253">
      <w:pPr>
        <w:pStyle w:val="Corpodetexto"/>
        <w:spacing w:before="2"/>
        <w:rPr>
          <w:sz w:val="21"/>
        </w:rPr>
      </w:pPr>
    </w:p>
    <w:p w14:paraId="149B4A6B" w14:textId="77777777" w:rsidR="006E0253" w:rsidRDefault="005B781F">
      <w:pPr>
        <w:pStyle w:val="PargrafodaLista"/>
        <w:numPr>
          <w:ilvl w:val="2"/>
          <w:numId w:val="11"/>
        </w:numPr>
        <w:tabs>
          <w:tab w:val="left" w:pos="1250"/>
        </w:tabs>
        <w:spacing w:before="1" w:line="249" w:lineRule="auto"/>
        <w:ind w:left="353" w:right="126" w:firstLine="0"/>
        <w:jc w:val="both"/>
        <w:rPr>
          <w:b/>
          <w:color w:val="2B2A29"/>
        </w:rPr>
      </w:pPr>
      <w:r>
        <w:rPr>
          <w:color w:val="2B2A29"/>
        </w:rPr>
        <w:t>The organization's risk assessment shall result in the classification of material into “negligible” or “significant” risk category.</w:t>
      </w:r>
    </w:p>
    <w:p w14:paraId="2482A4CB" w14:textId="77777777" w:rsidR="006E0253" w:rsidRDefault="006E0253">
      <w:pPr>
        <w:pStyle w:val="Corpodetexto"/>
        <w:rPr>
          <w:sz w:val="21"/>
        </w:rPr>
      </w:pPr>
    </w:p>
    <w:p w14:paraId="42F8C2E2" w14:textId="77777777" w:rsidR="006E0253" w:rsidRDefault="005B781F">
      <w:pPr>
        <w:pStyle w:val="PargrafodaLista"/>
        <w:numPr>
          <w:ilvl w:val="2"/>
          <w:numId w:val="11"/>
        </w:numPr>
        <w:tabs>
          <w:tab w:val="left" w:pos="1250"/>
        </w:tabs>
        <w:spacing w:line="249" w:lineRule="auto"/>
        <w:ind w:left="353" w:right="127" w:firstLine="0"/>
        <w:jc w:val="both"/>
        <w:rPr>
          <w:b/>
          <w:color w:val="2B2A29"/>
        </w:rPr>
      </w:pPr>
      <w:r>
        <w:rPr>
          <w:color w:val="2B2A29"/>
        </w:rPr>
        <w:t>The organization's risk assessment shall be based on the indicators for risk at origin and supply chain level listed in Tables B.1 to B.3.</w:t>
      </w:r>
    </w:p>
    <w:p w14:paraId="5C592859" w14:textId="77777777" w:rsidR="006E0253" w:rsidRDefault="006E0253">
      <w:pPr>
        <w:pStyle w:val="Corpodetexto"/>
        <w:rPr>
          <w:sz w:val="21"/>
        </w:rPr>
      </w:pPr>
    </w:p>
    <w:p w14:paraId="636DCCC6" w14:textId="77777777" w:rsidR="006E0253" w:rsidRDefault="005B781F">
      <w:pPr>
        <w:pStyle w:val="PargrafodaLista"/>
        <w:numPr>
          <w:ilvl w:val="2"/>
          <w:numId w:val="11"/>
        </w:numPr>
        <w:tabs>
          <w:tab w:val="left" w:pos="1250"/>
        </w:tabs>
        <w:spacing w:line="249" w:lineRule="auto"/>
        <w:ind w:left="353" w:right="125" w:firstLine="0"/>
        <w:jc w:val="both"/>
        <w:rPr>
          <w:b/>
          <w:color w:val="2B2A29"/>
        </w:rPr>
      </w:pPr>
      <w:r>
        <w:rPr>
          <w:color w:val="2B2A29"/>
        </w:rPr>
        <w:t>Where the organization's risk assessment identifies indicators specified in Table B.1, the organization may consider the material as having “negligible risk” of originating in controversial sources, and conclude the risk assessment without having to consider the indicators outlined in Tables B.2 and B.3.</w:t>
      </w:r>
    </w:p>
    <w:p w14:paraId="0655BE18" w14:textId="77777777" w:rsidR="006E0253" w:rsidRDefault="006E0253">
      <w:pPr>
        <w:pStyle w:val="Corpodetexto"/>
        <w:spacing w:before="2"/>
        <w:rPr>
          <w:sz w:val="21"/>
        </w:rPr>
      </w:pPr>
    </w:p>
    <w:p w14:paraId="226A635B" w14:textId="34674489" w:rsidR="006E0253" w:rsidRDefault="005B781F">
      <w:pPr>
        <w:pStyle w:val="PargrafodaLista"/>
        <w:numPr>
          <w:ilvl w:val="2"/>
          <w:numId w:val="11"/>
        </w:numPr>
        <w:tabs>
          <w:tab w:val="left" w:pos="1250"/>
        </w:tabs>
        <w:spacing w:line="249" w:lineRule="auto"/>
        <w:ind w:left="353" w:right="127" w:firstLine="0"/>
        <w:jc w:val="both"/>
        <w:rPr>
          <w:b/>
          <w:color w:val="2B2A29"/>
        </w:rPr>
      </w:pPr>
      <w:r>
        <w:rPr>
          <w:color w:val="2B2A29"/>
        </w:rPr>
        <w:t>Where the organization's risk assessment does not identify indicators specified in Table B.1, the risk assessment shall be continued against indicators outlined in Tables B.2 and B.3; and where any of these</w:t>
      </w:r>
      <w:r w:rsidR="000354F8">
        <w:rPr>
          <w:color w:val="2B2A29"/>
        </w:rPr>
        <w:t xml:space="preserve"> </w:t>
      </w:r>
      <w:r>
        <w:rPr>
          <w:color w:val="2B2A29"/>
        </w:rPr>
        <w:t>indicators apply, the organization shall consider the material as having “significant risk” of originating in controversial sources.</w:t>
      </w:r>
    </w:p>
    <w:p w14:paraId="66725C38" w14:textId="77777777" w:rsidR="006E0253" w:rsidRDefault="006E0253">
      <w:pPr>
        <w:pStyle w:val="Corpodetexto"/>
        <w:spacing w:before="2"/>
        <w:rPr>
          <w:sz w:val="21"/>
        </w:rPr>
      </w:pPr>
    </w:p>
    <w:p w14:paraId="4C48B918" w14:textId="78BD1202" w:rsidR="006E0253" w:rsidRDefault="005B781F">
      <w:pPr>
        <w:pStyle w:val="PargrafodaLista"/>
        <w:numPr>
          <w:ilvl w:val="2"/>
          <w:numId w:val="11"/>
        </w:numPr>
        <w:tabs>
          <w:tab w:val="left" w:pos="1250"/>
        </w:tabs>
        <w:spacing w:line="249" w:lineRule="auto"/>
        <w:ind w:left="353" w:right="125" w:firstLine="0"/>
        <w:jc w:val="both"/>
        <w:rPr>
          <w:b/>
          <w:color w:val="2B2A29"/>
        </w:rPr>
      </w:pPr>
      <w:r>
        <w:rPr>
          <w:color w:val="2B2A29"/>
        </w:rPr>
        <w:t>Where none of the indicators outlined in Tables B.2 and B.3 are identified, the organization may consider the supplies as having “negligible risk” of originating in controversial sources, and conclude the risk assessment.</w:t>
      </w:r>
    </w:p>
    <w:p w14:paraId="1CF1A503" w14:textId="77777777" w:rsidR="006E0253" w:rsidRDefault="006E0253">
      <w:pPr>
        <w:pStyle w:val="Corpodetexto"/>
        <w:spacing w:before="6"/>
        <w:rPr>
          <w:sz w:val="31"/>
        </w:rPr>
      </w:pPr>
    </w:p>
    <w:p w14:paraId="7D542F04" w14:textId="77777777" w:rsidR="006E0253" w:rsidRDefault="005B781F">
      <w:pPr>
        <w:spacing w:before="1"/>
        <w:ind w:left="598" w:right="372"/>
        <w:jc w:val="center"/>
      </w:pPr>
      <w:r>
        <w:rPr>
          <w:b/>
          <w:color w:val="2B2A29"/>
        </w:rPr>
        <w:t>Table B.1 – List of indicators for negligible risk</w:t>
      </w:r>
    </w:p>
    <w:p w14:paraId="219C9EDF" w14:textId="77777777" w:rsidR="006E0253" w:rsidRDefault="006E0253">
      <w:pPr>
        <w:pStyle w:val="Corpodetexto"/>
        <w:spacing w:before="4"/>
        <w:rPr>
          <w:sz w:val="6"/>
        </w:rPr>
      </w:pPr>
    </w:p>
    <w:tbl>
      <w:tblPr>
        <w:tblStyle w:val="TableNormal1"/>
        <w:tblW w:w="0" w:type="auto"/>
        <w:tblInd w:w="356"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69"/>
      </w:tblGrid>
      <w:tr w:rsidR="006E0253" w14:paraId="3C0EE8C5" w14:textId="77777777">
        <w:trPr>
          <w:trHeight w:val="399"/>
        </w:trPr>
        <w:tc>
          <w:tcPr>
            <w:tcW w:w="9869" w:type="dxa"/>
          </w:tcPr>
          <w:p w14:paraId="10879294" w14:textId="77777777" w:rsidR="006E0253" w:rsidRDefault="005B781F">
            <w:pPr>
              <w:pStyle w:val="TableParagraph"/>
              <w:rPr>
                <w:b/>
              </w:rPr>
            </w:pPr>
            <w:r>
              <w:rPr>
                <w:b/>
                <w:color w:val="2B2A29"/>
              </w:rPr>
              <w:t>Indicators</w:t>
            </w:r>
          </w:p>
        </w:tc>
      </w:tr>
      <w:tr w:rsidR="006E0253" w14:paraId="0366602A" w14:textId="77777777">
        <w:trPr>
          <w:trHeight w:val="1191"/>
        </w:trPr>
        <w:tc>
          <w:tcPr>
            <w:tcW w:w="9869" w:type="dxa"/>
          </w:tcPr>
          <w:p w14:paraId="23049F77" w14:textId="396ED5C2" w:rsidR="006E0253" w:rsidRDefault="005B781F">
            <w:pPr>
              <w:pStyle w:val="TableParagraph"/>
              <w:spacing w:line="249" w:lineRule="auto"/>
              <w:ind w:left="564" w:right="111" w:hanging="422"/>
              <w:jc w:val="both"/>
            </w:pPr>
            <w:r>
              <w:rPr>
                <w:color w:val="2B2A29"/>
              </w:rPr>
              <w:t>a) Supplies declared as certified according to an endorsed forest certification system, addressing the activities covered by the term controversial sources, supported by a forest management, chain of custody, or fiber sourcing certificate issued by a third</w:t>
            </w:r>
            <w:r w:rsidR="000354F8">
              <w:rPr>
                <w:color w:val="2B2A29"/>
              </w:rPr>
              <w:t>-</w:t>
            </w:r>
            <w:r>
              <w:rPr>
                <w:color w:val="2B2A29"/>
              </w:rPr>
              <w:t>party certification body.</w:t>
            </w:r>
          </w:p>
        </w:tc>
      </w:tr>
      <w:tr w:rsidR="006E0253" w14:paraId="252C8B24" w14:textId="77777777">
        <w:trPr>
          <w:trHeight w:val="927"/>
        </w:trPr>
        <w:tc>
          <w:tcPr>
            <w:tcW w:w="9869" w:type="dxa"/>
          </w:tcPr>
          <w:p w14:paraId="0983ED20" w14:textId="77777777" w:rsidR="006E0253" w:rsidRDefault="005B781F">
            <w:pPr>
              <w:pStyle w:val="TableParagraph"/>
              <w:spacing w:line="249" w:lineRule="auto"/>
              <w:ind w:left="564" w:right="113" w:hanging="427"/>
              <w:jc w:val="both"/>
            </w:pPr>
            <w:r>
              <w:rPr>
                <w:color w:val="2B2A29"/>
              </w:rPr>
              <w:t>b) Supplies verified by governmental or non-governmental verification or licensing mechanisms other than forest certification systems, addressing the activities covered by the term controversial sources.</w:t>
            </w:r>
          </w:p>
        </w:tc>
      </w:tr>
    </w:tbl>
    <w:p w14:paraId="38E2A57E" w14:textId="77777777" w:rsidR="006E0253" w:rsidRDefault="006E0253">
      <w:pPr>
        <w:spacing w:line="249" w:lineRule="auto"/>
        <w:jc w:val="both"/>
        <w:sectPr w:rsidR="006E0253">
          <w:pgSz w:w="11910" w:h="16840"/>
          <w:pgMar w:top="1040" w:right="780" w:bottom="920" w:left="780" w:header="811" w:footer="727" w:gutter="0"/>
          <w:cols w:space="720"/>
        </w:sectPr>
      </w:pPr>
    </w:p>
    <w:p w14:paraId="69F39C33" w14:textId="77777777" w:rsidR="006E0253" w:rsidRDefault="006E0253">
      <w:pPr>
        <w:pStyle w:val="Corpodetexto"/>
        <w:rPr>
          <w:sz w:val="20"/>
        </w:rPr>
      </w:pPr>
    </w:p>
    <w:p w14:paraId="41BC5108" w14:textId="77777777" w:rsidR="006E0253" w:rsidRDefault="006E0253">
      <w:pPr>
        <w:pStyle w:val="Corpodetexto"/>
        <w:rPr>
          <w:sz w:val="20"/>
        </w:rPr>
      </w:pPr>
    </w:p>
    <w:p w14:paraId="707D6716" w14:textId="77777777" w:rsidR="006E0253" w:rsidRDefault="006E0253">
      <w:pPr>
        <w:pStyle w:val="Corpodetexto"/>
        <w:spacing w:before="7"/>
        <w:rPr>
          <w:sz w:val="23"/>
        </w:rPr>
      </w:pPr>
    </w:p>
    <w:p w14:paraId="15E8A643" w14:textId="77777777" w:rsidR="006E0253" w:rsidRDefault="005B781F">
      <w:pPr>
        <w:spacing w:before="93"/>
        <w:ind w:left="141" w:right="366"/>
        <w:jc w:val="center"/>
      </w:pPr>
      <w:r>
        <w:rPr>
          <w:b/>
          <w:color w:val="2B2A29"/>
        </w:rPr>
        <w:t xml:space="preserve">Table B.1 </w:t>
      </w:r>
      <w:r>
        <w:rPr>
          <w:color w:val="2B2A29"/>
        </w:rPr>
        <w:t>(continued)</w:t>
      </w:r>
    </w:p>
    <w:p w14:paraId="193F2824" w14:textId="77777777" w:rsidR="006E0253" w:rsidRDefault="006E0253">
      <w:pPr>
        <w:pStyle w:val="Corpodetexto"/>
        <w:spacing w:before="4"/>
        <w:rPr>
          <w:sz w:val="6"/>
        </w:rPr>
      </w:pPr>
    </w:p>
    <w:tbl>
      <w:tblPr>
        <w:tblStyle w:val="TableNormal1"/>
        <w:tblW w:w="0" w:type="auto"/>
        <w:tblInd w:w="129"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69"/>
      </w:tblGrid>
      <w:tr w:rsidR="006E0253" w14:paraId="6DF57BA4" w14:textId="77777777">
        <w:trPr>
          <w:trHeight w:val="399"/>
        </w:trPr>
        <w:tc>
          <w:tcPr>
            <w:tcW w:w="9869" w:type="dxa"/>
          </w:tcPr>
          <w:p w14:paraId="26F3B1B7" w14:textId="77777777" w:rsidR="006E0253" w:rsidRDefault="005B781F">
            <w:pPr>
              <w:pStyle w:val="TableParagraph"/>
              <w:rPr>
                <w:b/>
              </w:rPr>
            </w:pPr>
            <w:r>
              <w:rPr>
                <w:b/>
                <w:color w:val="2B2A29"/>
              </w:rPr>
              <w:t>Indicators</w:t>
            </w:r>
          </w:p>
        </w:tc>
      </w:tr>
      <w:tr w:rsidR="006E0253" w14:paraId="629F7A9D" w14:textId="77777777">
        <w:trPr>
          <w:trHeight w:val="3339"/>
        </w:trPr>
        <w:tc>
          <w:tcPr>
            <w:tcW w:w="9869" w:type="dxa"/>
          </w:tcPr>
          <w:p w14:paraId="7D952B53" w14:textId="77777777" w:rsidR="006E0253" w:rsidRDefault="005B781F">
            <w:pPr>
              <w:pStyle w:val="TableParagraph"/>
              <w:numPr>
                <w:ilvl w:val="0"/>
                <w:numId w:val="8"/>
              </w:numPr>
              <w:tabs>
                <w:tab w:val="left" w:pos="565"/>
              </w:tabs>
              <w:ind w:hanging="423"/>
              <w:jc w:val="both"/>
            </w:pPr>
            <w:r>
              <w:rPr>
                <w:color w:val="2B2A29"/>
              </w:rPr>
              <w:t>Supplies supported by verifiable documentation that clearly identifies:</w:t>
            </w:r>
          </w:p>
          <w:p w14:paraId="5EAC0CF5" w14:textId="77777777" w:rsidR="006E0253" w:rsidRDefault="005B781F">
            <w:pPr>
              <w:pStyle w:val="TableParagraph"/>
              <w:numPr>
                <w:ilvl w:val="1"/>
                <w:numId w:val="8"/>
              </w:numPr>
              <w:tabs>
                <w:tab w:val="left" w:pos="993"/>
              </w:tabs>
              <w:spacing w:before="71" w:line="249" w:lineRule="auto"/>
              <w:ind w:right="112"/>
              <w:jc w:val="both"/>
            </w:pPr>
            <w:r>
              <w:rPr>
                <w:color w:val="2B2A29"/>
              </w:rPr>
              <w:t>country of harvest and/or sub-national region where the timber was harvested, where the latest Transparency International (TI) Corruption Perception Index (CPI) score is higher than 50, or where the latest World Justice Project (WJP) Rule of Law Index is higher than 0.5, and</w:t>
            </w:r>
          </w:p>
          <w:p w14:paraId="0979EBF3" w14:textId="77777777" w:rsidR="006E0253" w:rsidRDefault="005B781F">
            <w:pPr>
              <w:pStyle w:val="TableParagraph"/>
              <w:numPr>
                <w:ilvl w:val="1"/>
                <w:numId w:val="8"/>
              </w:numPr>
              <w:tabs>
                <w:tab w:val="left" w:pos="993"/>
              </w:tabs>
              <w:spacing w:before="64" w:line="249" w:lineRule="auto"/>
              <w:ind w:right="114"/>
              <w:jc w:val="both"/>
            </w:pPr>
            <w:r>
              <w:rPr>
                <w:color w:val="2B2A29"/>
              </w:rPr>
              <w:t>trade name and type of product as well as the common name of tree species and, where applicable, its full scientific name, and</w:t>
            </w:r>
          </w:p>
          <w:p w14:paraId="255D6DB2" w14:textId="77777777" w:rsidR="006E0253" w:rsidRDefault="005B781F">
            <w:pPr>
              <w:pStyle w:val="TableParagraph"/>
              <w:numPr>
                <w:ilvl w:val="1"/>
                <w:numId w:val="8"/>
              </w:numPr>
              <w:tabs>
                <w:tab w:val="left" w:pos="993"/>
              </w:tabs>
              <w:spacing w:before="62"/>
              <w:ind w:hanging="409"/>
              <w:jc w:val="both"/>
            </w:pPr>
            <w:r>
              <w:rPr>
                <w:color w:val="2B2A29"/>
              </w:rPr>
              <w:t>all suppliers within the supply chain, and</w:t>
            </w:r>
          </w:p>
          <w:p w14:paraId="0C4603C8" w14:textId="77777777" w:rsidR="006E0253" w:rsidRDefault="005B781F">
            <w:pPr>
              <w:pStyle w:val="TableParagraph"/>
              <w:numPr>
                <w:ilvl w:val="1"/>
                <w:numId w:val="8"/>
              </w:numPr>
              <w:tabs>
                <w:tab w:val="left" w:pos="993"/>
              </w:tabs>
              <w:spacing w:before="71"/>
              <w:ind w:hanging="409"/>
              <w:jc w:val="both"/>
            </w:pPr>
            <w:r>
              <w:rPr>
                <w:color w:val="2B2A29"/>
              </w:rPr>
              <w:t>the forest area of the supply origin, and</w:t>
            </w:r>
          </w:p>
          <w:p w14:paraId="750BD962" w14:textId="77777777" w:rsidR="006E0253" w:rsidRDefault="005B781F">
            <w:pPr>
              <w:pStyle w:val="TableParagraph"/>
              <w:numPr>
                <w:ilvl w:val="1"/>
                <w:numId w:val="8"/>
              </w:numPr>
              <w:tabs>
                <w:tab w:val="left" w:pos="993"/>
              </w:tabs>
              <w:spacing w:before="71" w:line="249" w:lineRule="auto"/>
              <w:ind w:right="116"/>
              <w:jc w:val="both"/>
            </w:pPr>
            <w:r>
              <w:rPr>
                <w:color w:val="2B2A29"/>
              </w:rPr>
              <w:t>documents, including contractual agreements and self-declarations, or other reliable information indicating that products do not originate from controversial sources.</w:t>
            </w:r>
          </w:p>
        </w:tc>
      </w:tr>
    </w:tbl>
    <w:p w14:paraId="1B2FB62C" w14:textId="77777777" w:rsidR="006E0253" w:rsidRDefault="006E0253">
      <w:pPr>
        <w:pStyle w:val="Corpodetexto"/>
        <w:spacing w:before="7"/>
        <w:rPr>
          <w:sz w:val="33"/>
        </w:rPr>
      </w:pPr>
    </w:p>
    <w:p w14:paraId="106C875C" w14:textId="77777777" w:rsidR="006E0253" w:rsidRDefault="005B781F">
      <w:pPr>
        <w:ind w:left="141" w:right="365"/>
        <w:jc w:val="center"/>
      </w:pPr>
      <w:r>
        <w:rPr>
          <w:b/>
          <w:color w:val="2B2A29"/>
        </w:rPr>
        <w:t>Table B.2 – List of indicators for significant risk at origin leve</w:t>
      </w:r>
      <w:r>
        <w:rPr>
          <w:color w:val="2B2A29"/>
        </w:rPr>
        <w:t>l</w:t>
      </w:r>
    </w:p>
    <w:p w14:paraId="2E9191F0" w14:textId="77777777" w:rsidR="006E0253" w:rsidRDefault="006E0253">
      <w:pPr>
        <w:pStyle w:val="Corpodetexto"/>
        <w:spacing w:before="4"/>
        <w:rPr>
          <w:sz w:val="6"/>
        </w:rPr>
      </w:pPr>
    </w:p>
    <w:tbl>
      <w:tblPr>
        <w:tblStyle w:val="TableNormal1"/>
        <w:tblW w:w="0" w:type="auto"/>
        <w:tblInd w:w="136"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6"/>
      </w:tblGrid>
      <w:tr w:rsidR="006E0253" w14:paraId="72E27BCE" w14:textId="77777777">
        <w:trPr>
          <w:trHeight w:val="1719"/>
        </w:trPr>
        <w:tc>
          <w:tcPr>
            <w:tcW w:w="9856" w:type="dxa"/>
          </w:tcPr>
          <w:p w14:paraId="219882E6" w14:textId="51409A99" w:rsidR="006E0253" w:rsidRDefault="005B781F">
            <w:pPr>
              <w:pStyle w:val="TableParagraph"/>
              <w:spacing w:line="249" w:lineRule="auto"/>
              <w:ind w:left="564" w:right="112" w:hanging="422"/>
              <w:jc w:val="both"/>
            </w:pPr>
            <w:r>
              <w:rPr>
                <w:color w:val="2B2A29"/>
              </w:rPr>
              <w:t>a) Activities not complying with applicable local, national, or international legislation on forest management, including but not limited to forest management practices; nature and environmental protection; protected and endangered species; property, tenure, and land-use rights for indigenous</w:t>
            </w:r>
            <w:r w:rsidR="000354F8">
              <w:rPr>
                <w:color w:val="2B2A29"/>
              </w:rPr>
              <w:t xml:space="preserve"> </w:t>
            </w:r>
            <w:r>
              <w:rPr>
                <w:color w:val="2B2A29"/>
              </w:rPr>
              <w:t>peoples, local communities or other affected stakeholders; health, labor, and safety issues; anticorruption and the payment of applicable royalties and taxes.</w:t>
            </w:r>
          </w:p>
        </w:tc>
      </w:tr>
      <w:tr w:rsidR="006E0253" w14:paraId="2AC28711" w14:textId="77777777">
        <w:trPr>
          <w:trHeight w:val="927"/>
        </w:trPr>
        <w:tc>
          <w:tcPr>
            <w:tcW w:w="9856" w:type="dxa"/>
          </w:tcPr>
          <w:p w14:paraId="75B48E43" w14:textId="29845C3F" w:rsidR="006E0253" w:rsidRDefault="005B781F">
            <w:pPr>
              <w:pStyle w:val="TableParagraph"/>
              <w:spacing w:before="77" w:line="235" w:lineRule="auto"/>
              <w:ind w:left="992" w:right="112" w:hanging="408"/>
              <w:jc w:val="both"/>
              <w:rPr>
                <w:sz w:val="18"/>
              </w:rPr>
            </w:pPr>
            <w:r>
              <w:rPr>
                <w:color w:val="2B2A29"/>
              </w:rPr>
              <w:t>— The latest Transparency International (TI) Corruption Perception Index (CPI) score of the country is lower than 50 or the latest World Justice Project (WJP) Rule of Law Index of the country is lower than 0</w:t>
            </w:r>
            <w:r w:rsidR="000354F8">
              <w:rPr>
                <w:color w:val="2B2A29"/>
              </w:rPr>
              <w:t>.</w:t>
            </w:r>
            <w:r>
              <w:rPr>
                <w:color w:val="2B2A29"/>
              </w:rPr>
              <w:t>5</w:t>
            </w:r>
            <w:r>
              <w:rPr>
                <w:color w:val="2B2A29"/>
                <w:sz w:val="18"/>
              </w:rPr>
              <w:t>. 3</w:t>
            </w:r>
          </w:p>
        </w:tc>
      </w:tr>
      <w:tr w:rsidR="006E0253" w14:paraId="225E760F" w14:textId="77777777">
        <w:trPr>
          <w:trHeight w:val="663"/>
        </w:trPr>
        <w:tc>
          <w:tcPr>
            <w:tcW w:w="9856" w:type="dxa"/>
          </w:tcPr>
          <w:p w14:paraId="03C47238" w14:textId="77777777" w:rsidR="006E0253" w:rsidRDefault="005B781F">
            <w:pPr>
              <w:pStyle w:val="TableParagraph"/>
              <w:spacing w:line="249" w:lineRule="auto"/>
              <w:ind w:left="992" w:right="117" w:hanging="408"/>
            </w:pPr>
            <w:r>
              <w:rPr>
                <w:color w:val="2B2A29"/>
              </w:rPr>
              <w:t>— The country/region is known as a country with low level of forest governance and law enforcement.</w:t>
            </w:r>
          </w:p>
        </w:tc>
      </w:tr>
      <w:tr w:rsidR="006E0253" w14:paraId="6C5F93EC" w14:textId="77777777">
        <w:trPr>
          <w:trHeight w:val="927"/>
        </w:trPr>
        <w:tc>
          <w:tcPr>
            <w:tcW w:w="9856" w:type="dxa"/>
          </w:tcPr>
          <w:p w14:paraId="1CE3DB44" w14:textId="77777777" w:rsidR="006E0253" w:rsidRDefault="005B781F">
            <w:pPr>
              <w:pStyle w:val="TableParagraph"/>
              <w:spacing w:line="249" w:lineRule="auto"/>
              <w:ind w:left="992" w:right="114" w:hanging="408"/>
              <w:jc w:val="both"/>
            </w:pPr>
            <w:r>
              <w:rPr>
                <w:color w:val="2B2A29"/>
              </w:rPr>
              <w:t>— Tree species included in the material/product is known as species with prevalence of activities covered by the term "controversial sources", 3.12-a) or b) in the country/region.</w:t>
            </w:r>
          </w:p>
        </w:tc>
      </w:tr>
      <w:tr w:rsidR="006E0253" w14:paraId="7853B448" w14:textId="77777777">
        <w:trPr>
          <w:trHeight w:val="663"/>
        </w:trPr>
        <w:tc>
          <w:tcPr>
            <w:tcW w:w="9856" w:type="dxa"/>
          </w:tcPr>
          <w:p w14:paraId="29BAA4DE" w14:textId="31C8E0C6" w:rsidR="006E0253" w:rsidRDefault="005B781F">
            <w:pPr>
              <w:pStyle w:val="TableParagraph"/>
              <w:spacing w:line="249" w:lineRule="auto"/>
              <w:ind w:left="992" w:right="117" w:hanging="408"/>
            </w:pPr>
            <w:r>
              <w:rPr>
                <w:color w:val="2B2A29"/>
              </w:rPr>
              <w:t>— The country is covered by UN, EU, or national government sanctions restricting the export/import of such forest and tree</w:t>
            </w:r>
            <w:r w:rsidR="000354F8">
              <w:rPr>
                <w:color w:val="2B2A29"/>
              </w:rPr>
              <w:t>-</w:t>
            </w:r>
            <w:r>
              <w:rPr>
                <w:color w:val="2B2A29"/>
              </w:rPr>
              <w:t>based products.</w:t>
            </w:r>
          </w:p>
        </w:tc>
      </w:tr>
      <w:tr w:rsidR="006E0253" w14:paraId="0D2EE78C" w14:textId="77777777">
        <w:trPr>
          <w:trHeight w:val="927"/>
        </w:trPr>
        <w:tc>
          <w:tcPr>
            <w:tcW w:w="9856" w:type="dxa"/>
          </w:tcPr>
          <w:p w14:paraId="3E3833FB" w14:textId="77777777" w:rsidR="006E0253" w:rsidRDefault="005B781F">
            <w:pPr>
              <w:pStyle w:val="TableParagraph"/>
              <w:spacing w:line="249" w:lineRule="auto"/>
              <w:ind w:left="564" w:right="112" w:hanging="422"/>
              <w:jc w:val="both"/>
            </w:pPr>
            <w:r>
              <w:rPr>
                <w:color w:val="2B2A29"/>
              </w:rPr>
              <w:t>b) Activities where the capability of forests to produce a range of wood and non-wood forest products and services on a sustainable basis is not maintained, or harvesting levels exceed a rate that can be sustained in the long term.</w:t>
            </w:r>
          </w:p>
        </w:tc>
      </w:tr>
      <w:tr w:rsidR="006E0253" w14:paraId="4B3A5663" w14:textId="77777777">
        <w:trPr>
          <w:trHeight w:val="1191"/>
        </w:trPr>
        <w:tc>
          <w:tcPr>
            <w:tcW w:w="9856" w:type="dxa"/>
          </w:tcPr>
          <w:p w14:paraId="5B75A4A6" w14:textId="77777777" w:rsidR="006E0253" w:rsidRDefault="005B781F">
            <w:pPr>
              <w:pStyle w:val="TableParagraph"/>
              <w:spacing w:line="249" w:lineRule="auto"/>
              <w:ind w:left="992" w:right="113" w:hanging="408"/>
              <w:jc w:val="both"/>
            </w:pPr>
            <w:r>
              <w:rPr>
                <w:color w:val="2B2A29"/>
              </w:rPr>
              <w:t>— According to publicly available data, such as FAO Forest Resource Assessments, the amount of annual harvest of industrial roundwood exceeds the amount of annual increment of growing stock of the country/region of origin.</w:t>
            </w:r>
          </w:p>
        </w:tc>
      </w:tr>
    </w:tbl>
    <w:p w14:paraId="1810E4E4" w14:textId="77777777" w:rsidR="006E0253" w:rsidRDefault="006E0253">
      <w:pPr>
        <w:pStyle w:val="Corpodetexto"/>
        <w:rPr>
          <w:sz w:val="20"/>
        </w:rPr>
      </w:pPr>
    </w:p>
    <w:p w14:paraId="5B29B8E5" w14:textId="77777777" w:rsidR="006E0253" w:rsidRDefault="006E0253">
      <w:pPr>
        <w:pStyle w:val="Corpodetexto"/>
        <w:rPr>
          <w:sz w:val="20"/>
        </w:rPr>
      </w:pPr>
    </w:p>
    <w:p w14:paraId="6AA720A0" w14:textId="0A87B108" w:rsidR="006E0253" w:rsidRDefault="002152D5">
      <w:pPr>
        <w:pStyle w:val="Corpodetexto"/>
        <w:spacing w:before="1"/>
        <w:rPr>
          <w:sz w:val="18"/>
        </w:rPr>
      </w:pPr>
      <w:r>
        <w:rPr>
          <w:noProof/>
        </w:rPr>
        <mc:AlternateContent>
          <mc:Choice Requires="wps">
            <w:drawing>
              <wp:anchor distT="0" distB="0" distL="0" distR="0" simplePos="0" relativeHeight="487591936" behindDoc="1" locked="0" layoutInCell="1" allowOverlap="1" wp14:anchorId="33D895A7" wp14:editId="7B872447">
                <wp:simplePos x="0" y="0"/>
                <wp:positionH relativeFrom="page">
                  <wp:posOffset>575945</wp:posOffset>
                </wp:positionH>
                <wp:positionV relativeFrom="paragraph">
                  <wp:posOffset>147320</wp:posOffset>
                </wp:positionV>
                <wp:extent cx="914400" cy="1270"/>
                <wp:effectExtent l="0" t="0" r="0" b="0"/>
                <wp:wrapTopAndBottom/>
                <wp:docPr id="15"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907 907"/>
                            <a:gd name="T1" fmla="*/ T0 w 1440"/>
                            <a:gd name="T2" fmla="+- 0 2347 907"/>
                            <a:gd name="T3" fmla="*/ T2 w 1440"/>
                          </a:gdLst>
                          <a:ahLst/>
                          <a:cxnLst>
                            <a:cxn ang="0">
                              <a:pos x="T1" y="0"/>
                            </a:cxn>
                            <a:cxn ang="0">
                              <a:pos x="T3" y="0"/>
                            </a:cxn>
                          </a:cxnLst>
                          <a:rect l="0" t="0" r="r" b="b"/>
                          <a:pathLst>
                            <a:path w="1440">
                              <a:moveTo>
                                <a:pt x="0" y="0"/>
                              </a:moveTo>
                              <a:lnTo>
                                <a:pt x="1440" y="0"/>
                              </a:lnTo>
                            </a:path>
                          </a:pathLst>
                        </a:custGeom>
                        <a:noFill/>
                        <a:ln w="12700">
                          <a:solidFill>
                            <a:srgbClr val="2B2A2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4F916" id="docshape26" o:spid="_x0000_s1026" style="position:absolute;margin-left:45.35pt;margin-top:11.6pt;width:1in;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" path="m,l1440,e" filled="f" strokecolor="#2b2a29" strokeweight="1pt">
                <v:path arrowok="t" o:connecttype="custom" o:connectlocs="0,0;914400,0" o:connectangles="0,0"/>
                <w10:wrap type="topAndBottom" anchorx="page"/>
              </v:shape>
            </w:pict>
          </mc:Fallback>
        </mc:AlternateContent>
      </w:r>
    </w:p>
    <w:p w14:paraId="289B887F" w14:textId="77777777" w:rsidR="006E0253" w:rsidRDefault="005B781F">
      <w:pPr>
        <w:pStyle w:val="PargrafodaLista"/>
        <w:numPr>
          <w:ilvl w:val="0"/>
          <w:numId w:val="37"/>
        </w:numPr>
        <w:tabs>
          <w:tab w:val="left" w:pos="523"/>
          <w:tab w:val="left" w:pos="524"/>
        </w:tabs>
        <w:spacing w:before="91" w:line="249" w:lineRule="auto"/>
        <w:ind w:left="127" w:right="351" w:firstLine="0"/>
        <w:jc w:val="left"/>
        <w:rPr>
          <w:sz w:val="20"/>
        </w:rPr>
      </w:pPr>
      <w:r>
        <w:rPr>
          <w:color w:val="2B2A29"/>
          <w:sz w:val="20"/>
        </w:rPr>
        <w:t>Line a) and its first subsection are elements of 3.12, controversial sources. The rows underneath each element provide the indicators used for the risk assessment for this element.</w:t>
      </w:r>
    </w:p>
    <w:p w14:paraId="71D038F7" w14:textId="77777777" w:rsidR="006E0253" w:rsidRDefault="005B781F">
      <w:pPr>
        <w:pStyle w:val="PargrafodaLista"/>
        <w:numPr>
          <w:ilvl w:val="0"/>
          <w:numId w:val="37"/>
        </w:numPr>
        <w:tabs>
          <w:tab w:val="left" w:pos="523"/>
          <w:tab w:val="left" w:pos="524"/>
        </w:tabs>
        <w:spacing w:before="51" w:line="249" w:lineRule="auto"/>
        <w:ind w:left="127" w:right="358" w:firstLine="0"/>
        <w:jc w:val="left"/>
        <w:rPr>
          <w:sz w:val="20"/>
        </w:rPr>
      </w:pPr>
      <w:r>
        <w:rPr>
          <w:color w:val="2B2A29"/>
          <w:sz w:val="20"/>
        </w:rPr>
        <w:t>These indices might not always be appropriate for forestry. Where more appropriate indicators exist, these can be used.</w:t>
      </w:r>
    </w:p>
    <w:p w14:paraId="5C264AD9" w14:textId="77777777" w:rsidR="006E0253" w:rsidRDefault="006E0253">
      <w:pPr>
        <w:spacing w:line="249" w:lineRule="auto"/>
        <w:rPr>
          <w:sz w:val="20"/>
        </w:rPr>
        <w:sectPr w:rsidR="006E0253">
          <w:pgSz w:w="11910" w:h="16840"/>
          <w:pgMar w:top="1040" w:right="780" w:bottom="920" w:left="780" w:header="811" w:footer="725" w:gutter="0"/>
          <w:cols w:space="720"/>
        </w:sectPr>
      </w:pPr>
    </w:p>
    <w:p w14:paraId="44124F0F" w14:textId="77777777" w:rsidR="006E0253" w:rsidRDefault="006E0253">
      <w:pPr>
        <w:pStyle w:val="Corpodetexto"/>
        <w:rPr>
          <w:sz w:val="20"/>
        </w:rPr>
      </w:pPr>
    </w:p>
    <w:p w14:paraId="0D6FBF54" w14:textId="77777777" w:rsidR="006E0253" w:rsidRDefault="006E0253">
      <w:pPr>
        <w:pStyle w:val="Corpodetexto"/>
        <w:rPr>
          <w:sz w:val="20"/>
        </w:rPr>
      </w:pPr>
    </w:p>
    <w:p w14:paraId="130BBAEE" w14:textId="77777777" w:rsidR="006E0253" w:rsidRDefault="006E0253">
      <w:pPr>
        <w:pStyle w:val="Corpodetexto"/>
        <w:spacing w:before="7"/>
        <w:rPr>
          <w:sz w:val="23"/>
        </w:rPr>
      </w:pPr>
    </w:p>
    <w:p w14:paraId="440F05E4" w14:textId="77777777" w:rsidR="006E0253" w:rsidRDefault="005B781F">
      <w:pPr>
        <w:spacing w:before="93"/>
        <w:ind w:left="598" w:right="372"/>
        <w:jc w:val="center"/>
      </w:pPr>
      <w:r>
        <w:rPr>
          <w:b/>
          <w:color w:val="2B2A29"/>
        </w:rPr>
        <w:t xml:space="preserve">Table B.3 </w:t>
      </w:r>
      <w:r>
        <w:rPr>
          <w:color w:val="2B2A29"/>
        </w:rPr>
        <w:t>(continued)</w:t>
      </w:r>
    </w:p>
    <w:p w14:paraId="0F61D5F8" w14:textId="77777777" w:rsidR="006E0253" w:rsidRDefault="006E0253">
      <w:pPr>
        <w:pStyle w:val="Corpodetexto"/>
        <w:spacing w:before="4"/>
        <w:rPr>
          <w:sz w:val="6"/>
        </w:rPr>
      </w:pPr>
    </w:p>
    <w:tbl>
      <w:tblPr>
        <w:tblStyle w:val="TableNormal1"/>
        <w:tblW w:w="0" w:type="auto"/>
        <w:tblInd w:w="363"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6"/>
      </w:tblGrid>
      <w:tr w:rsidR="006E0253" w14:paraId="3F2640C0" w14:textId="77777777">
        <w:trPr>
          <w:trHeight w:val="1251"/>
        </w:trPr>
        <w:tc>
          <w:tcPr>
            <w:tcW w:w="9856" w:type="dxa"/>
          </w:tcPr>
          <w:p w14:paraId="375A5247" w14:textId="0263EACB" w:rsidR="006E0253" w:rsidRDefault="005B781F">
            <w:pPr>
              <w:pStyle w:val="TableParagraph"/>
              <w:numPr>
                <w:ilvl w:val="0"/>
                <w:numId w:val="7"/>
              </w:numPr>
              <w:tabs>
                <w:tab w:val="left" w:pos="564"/>
                <w:tab w:val="left" w:pos="565"/>
              </w:tabs>
              <w:spacing w:line="249" w:lineRule="auto"/>
              <w:ind w:right="112"/>
            </w:pPr>
            <w:r>
              <w:rPr>
                <w:color w:val="2B2A29"/>
              </w:rPr>
              <w:t>Activities where forest management does not contribute to the maintenance, conservation, or enhancement of biodiversity on landscape, ecosystem, species, or genetic levels</w:t>
            </w:r>
            <w:r w:rsidR="000354F8">
              <w:rPr>
                <w:color w:val="2B2A29"/>
              </w:rPr>
              <w:t>.</w:t>
            </w:r>
          </w:p>
          <w:p w14:paraId="1F1336B3" w14:textId="77777777" w:rsidR="006E0253" w:rsidRDefault="005B781F">
            <w:pPr>
              <w:pStyle w:val="TableParagraph"/>
              <w:numPr>
                <w:ilvl w:val="0"/>
                <w:numId w:val="7"/>
              </w:numPr>
              <w:tabs>
                <w:tab w:val="left" w:pos="564"/>
                <w:tab w:val="left" w:pos="565"/>
              </w:tabs>
              <w:spacing w:before="62" w:line="249" w:lineRule="auto"/>
              <w:ind w:right="115"/>
            </w:pPr>
            <w:r>
              <w:rPr>
                <w:color w:val="2B2A29"/>
              </w:rPr>
              <w:t>Activities where ecologically important forest areas are not identified, protected, conserved, or set aside.</w:t>
            </w:r>
          </w:p>
        </w:tc>
      </w:tr>
      <w:tr w:rsidR="006E0253" w14:paraId="3AAB63F1" w14:textId="77777777">
        <w:trPr>
          <w:trHeight w:val="1455"/>
        </w:trPr>
        <w:tc>
          <w:tcPr>
            <w:tcW w:w="9856" w:type="dxa"/>
          </w:tcPr>
          <w:p w14:paraId="398EE9C8" w14:textId="77777777" w:rsidR="006E0253" w:rsidRDefault="005B781F">
            <w:pPr>
              <w:pStyle w:val="TableParagraph"/>
              <w:spacing w:before="41" w:line="242" w:lineRule="auto"/>
              <w:ind w:left="991" w:right="113" w:hanging="408"/>
              <w:jc w:val="both"/>
            </w:pPr>
            <w:r>
              <w:rPr>
                <w:color w:val="2B2A29"/>
              </w:rPr>
              <w:t xml:space="preserve">— The Environmental Performance Index (EPI)4 score for “Biodiversity &amp; Habitat” of the country is lower than 50. Where no EPI index exists for a certain country, other indicators may be utilized, such as legislation addressing controversial sources elements 3.12-c and -d, combined with evidence of reliable enforcement of legislation (TI CPI score </w:t>
            </w:r>
            <w:r>
              <w:rPr>
                <w:rFonts w:ascii="Symbol" w:hAnsi="Symbol"/>
                <w:color w:val="2B2A29"/>
              </w:rPr>
              <w:t></w:t>
            </w:r>
            <w:r>
              <w:rPr>
                <w:color w:val="2B2A29"/>
              </w:rPr>
              <w:t xml:space="preserve">50 or WJP Rule of Law score </w:t>
            </w:r>
            <w:r>
              <w:rPr>
                <w:rFonts w:ascii="Symbol" w:hAnsi="Symbol"/>
                <w:color w:val="2B2A29"/>
              </w:rPr>
              <w:t></w:t>
            </w:r>
            <w:r>
              <w:rPr>
                <w:rFonts w:ascii="Times New Roman" w:hAnsi="Times New Roman"/>
                <w:color w:val="2B2A29"/>
              </w:rPr>
              <w:t xml:space="preserve"> </w:t>
            </w:r>
            <w:r>
              <w:rPr>
                <w:color w:val="2B2A29"/>
              </w:rPr>
              <w:t>0.5).</w:t>
            </w:r>
          </w:p>
        </w:tc>
      </w:tr>
      <w:tr w:rsidR="006E0253" w14:paraId="1624CA11" w14:textId="77777777">
        <w:trPr>
          <w:trHeight w:val="2751"/>
        </w:trPr>
        <w:tc>
          <w:tcPr>
            <w:tcW w:w="9856" w:type="dxa"/>
          </w:tcPr>
          <w:p w14:paraId="5C25D690" w14:textId="77777777" w:rsidR="006E0253" w:rsidRDefault="005B781F">
            <w:pPr>
              <w:pStyle w:val="TableParagraph"/>
              <w:numPr>
                <w:ilvl w:val="0"/>
                <w:numId w:val="6"/>
              </w:numPr>
              <w:tabs>
                <w:tab w:val="left" w:pos="564"/>
                <w:tab w:val="left" w:pos="565"/>
              </w:tabs>
              <w:ind w:hanging="423"/>
            </w:pPr>
            <w:r>
              <w:rPr>
                <w:color w:val="2B2A29"/>
              </w:rPr>
              <w:t>Activities where forest conversions occur, in other than justified circumstances,</w:t>
            </w:r>
          </w:p>
          <w:p w14:paraId="32A52D20" w14:textId="77777777" w:rsidR="006E0253" w:rsidRDefault="005B781F">
            <w:pPr>
              <w:pStyle w:val="TableParagraph"/>
              <w:spacing w:before="11"/>
              <w:ind w:left="564"/>
            </w:pPr>
            <w:r>
              <w:rPr>
                <w:color w:val="2B2A29"/>
              </w:rPr>
              <w:t>where the conversion:</w:t>
            </w:r>
          </w:p>
          <w:p w14:paraId="05C1042A" w14:textId="77777777" w:rsidR="006E0253" w:rsidRDefault="005B781F">
            <w:pPr>
              <w:pStyle w:val="TableParagraph"/>
              <w:numPr>
                <w:ilvl w:val="1"/>
                <w:numId w:val="6"/>
              </w:numPr>
              <w:tabs>
                <w:tab w:val="left" w:pos="993"/>
              </w:tabs>
              <w:spacing w:before="71" w:line="249" w:lineRule="auto"/>
              <w:ind w:right="114"/>
            </w:pPr>
            <w:r>
              <w:rPr>
                <w:color w:val="2B2A29"/>
              </w:rPr>
              <w:t>is in compliance with national and regional policy and legislation applicable for land use and forest management; and</w:t>
            </w:r>
          </w:p>
          <w:p w14:paraId="58C96313" w14:textId="77777777" w:rsidR="006E0253" w:rsidRDefault="005B781F">
            <w:pPr>
              <w:pStyle w:val="TableParagraph"/>
              <w:numPr>
                <w:ilvl w:val="1"/>
                <w:numId w:val="6"/>
              </w:numPr>
              <w:tabs>
                <w:tab w:val="left" w:pos="993"/>
              </w:tabs>
              <w:spacing w:before="62" w:line="249" w:lineRule="auto"/>
              <w:ind w:right="115"/>
            </w:pPr>
            <w:r>
              <w:rPr>
                <w:color w:val="2B2A29"/>
              </w:rPr>
              <w:t>does not have negative impacts on ecologically important forest areas, culturally and socially significant areas, or other protected areas, and</w:t>
            </w:r>
          </w:p>
          <w:p w14:paraId="40EAA300" w14:textId="77777777" w:rsidR="006E0253" w:rsidRDefault="005B781F">
            <w:pPr>
              <w:pStyle w:val="TableParagraph"/>
              <w:numPr>
                <w:ilvl w:val="1"/>
                <w:numId w:val="6"/>
              </w:numPr>
              <w:tabs>
                <w:tab w:val="left" w:pos="993"/>
              </w:tabs>
              <w:spacing w:before="62"/>
              <w:ind w:hanging="409"/>
            </w:pPr>
            <w:r>
              <w:rPr>
                <w:color w:val="2B2A29"/>
              </w:rPr>
              <w:t>does not destroy areas of significantly high carbon stock; and</w:t>
            </w:r>
          </w:p>
          <w:p w14:paraId="047BFB57" w14:textId="40DD148B" w:rsidR="006E0253" w:rsidRDefault="005B781F">
            <w:pPr>
              <w:pStyle w:val="TableParagraph"/>
              <w:numPr>
                <w:ilvl w:val="1"/>
                <w:numId w:val="6"/>
              </w:numPr>
              <w:tabs>
                <w:tab w:val="left" w:pos="993"/>
              </w:tabs>
              <w:spacing w:before="71"/>
              <w:ind w:hanging="409"/>
            </w:pPr>
            <w:r>
              <w:rPr>
                <w:color w:val="2B2A29"/>
              </w:rPr>
              <w:t>makes a contribution to long-term conservation, economic, and/or social benefits</w:t>
            </w:r>
            <w:r w:rsidR="0017227B">
              <w:rPr>
                <w:color w:val="2B2A29"/>
              </w:rPr>
              <w:t>.</w:t>
            </w:r>
          </w:p>
          <w:p w14:paraId="2365DEE5" w14:textId="77777777" w:rsidR="006E0253" w:rsidRDefault="005B781F">
            <w:pPr>
              <w:pStyle w:val="TableParagraph"/>
              <w:spacing w:before="11"/>
              <w:ind w:left="992"/>
            </w:pPr>
            <w:r>
              <w:rPr>
                <w:color w:val="2B2A29"/>
              </w:rPr>
              <w:t>.</w:t>
            </w:r>
          </w:p>
        </w:tc>
      </w:tr>
      <w:tr w:rsidR="006E0253" w14:paraId="74731C52" w14:textId="77777777">
        <w:trPr>
          <w:trHeight w:val="937"/>
        </w:trPr>
        <w:tc>
          <w:tcPr>
            <w:tcW w:w="9856" w:type="dxa"/>
          </w:tcPr>
          <w:p w14:paraId="1C689D9C" w14:textId="77777777" w:rsidR="006E0253" w:rsidRDefault="005B781F">
            <w:pPr>
              <w:pStyle w:val="TableParagraph"/>
              <w:spacing w:before="69" w:line="249" w:lineRule="auto"/>
              <w:ind w:left="992" w:right="112" w:hanging="408"/>
              <w:jc w:val="both"/>
            </w:pPr>
            <w:r>
              <w:rPr>
                <w:color w:val="2B2A29"/>
              </w:rPr>
              <w:t xml:space="preserve">— The country/region has been identified as having experienced a net loss of </w:t>
            </w:r>
            <w:r>
              <w:rPr>
                <w:rFonts w:ascii="Symbol" w:hAnsi="Symbol"/>
                <w:color w:val="2B2A29"/>
              </w:rPr>
              <w:t></w:t>
            </w:r>
            <w:r>
              <w:rPr>
                <w:color w:val="2B2A29"/>
              </w:rPr>
              <w:t>1% of forest area over the most recent ten years of available data, according to publicly available data or information, such as provided by the FAO.</w:t>
            </w:r>
          </w:p>
        </w:tc>
      </w:tr>
      <w:tr w:rsidR="006E0253" w14:paraId="010EF0FE" w14:textId="77777777">
        <w:trPr>
          <w:trHeight w:val="927"/>
        </w:trPr>
        <w:tc>
          <w:tcPr>
            <w:tcW w:w="9856" w:type="dxa"/>
          </w:tcPr>
          <w:p w14:paraId="7F126DE5" w14:textId="77777777" w:rsidR="006E0253" w:rsidRDefault="005B781F">
            <w:pPr>
              <w:pStyle w:val="TableParagraph"/>
              <w:spacing w:line="249" w:lineRule="auto"/>
              <w:ind w:left="992" w:right="114" w:hanging="408"/>
              <w:jc w:val="both"/>
            </w:pPr>
            <w:r>
              <w:rPr>
                <w:color w:val="2B2A29"/>
              </w:rPr>
              <w:t>— In the country/region the net area with conversions from forests to forest plantations exceeds the forest area increase of the country/region, according to publicly available data or information, such as provided by the FAO.</w:t>
            </w:r>
          </w:p>
        </w:tc>
      </w:tr>
    </w:tbl>
    <w:p w14:paraId="353FEB0F" w14:textId="77777777" w:rsidR="006E0253" w:rsidRDefault="006E0253">
      <w:pPr>
        <w:pStyle w:val="Corpodetexto"/>
        <w:rPr>
          <w:sz w:val="24"/>
        </w:rPr>
      </w:pPr>
    </w:p>
    <w:p w14:paraId="70296D6C" w14:textId="77777777" w:rsidR="006E0253" w:rsidRDefault="005B781F">
      <w:pPr>
        <w:spacing w:before="145"/>
        <w:ind w:left="598" w:right="372"/>
        <w:jc w:val="center"/>
        <w:rPr>
          <w:b/>
        </w:rPr>
      </w:pPr>
      <w:r>
        <w:rPr>
          <w:b/>
          <w:color w:val="2B2A29"/>
        </w:rPr>
        <w:t>Table B.3 – List of indicators for significant risk at supply chain level</w:t>
      </w:r>
    </w:p>
    <w:p w14:paraId="0057BED0" w14:textId="77777777" w:rsidR="006E0253" w:rsidRDefault="006E0253">
      <w:pPr>
        <w:pStyle w:val="Corpodetexto"/>
        <w:spacing w:before="4"/>
        <w:rPr>
          <w:b/>
          <w:sz w:val="6"/>
        </w:rPr>
      </w:pPr>
    </w:p>
    <w:tbl>
      <w:tblPr>
        <w:tblStyle w:val="TableNormal1"/>
        <w:tblW w:w="0" w:type="auto"/>
        <w:tblInd w:w="364"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3"/>
      </w:tblGrid>
      <w:tr w:rsidR="006E0253" w14:paraId="4AF7C5AB" w14:textId="77777777">
        <w:trPr>
          <w:trHeight w:val="399"/>
        </w:trPr>
        <w:tc>
          <w:tcPr>
            <w:tcW w:w="9853" w:type="dxa"/>
          </w:tcPr>
          <w:p w14:paraId="413FE317" w14:textId="77777777" w:rsidR="006E0253" w:rsidRDefault="005B781F">
            <w:pPr>
              <w:pStyle w:val="TableParagraph"/>
              <w:rPr>
                <w:b/>
              </w:rPr>
            </w:pPr>
            <w:r>
              <w:rPr>
                <w:b/>
                <w:color w:val="2B2A29"/>
              </w:rPr>
              <w:t>Indicators</w:t>
            </w:r>
          </w:p>
        </w:tc>
      </w:tr>
      <w:tr w:rsidR="006E0253" w14:paraId="730246B1" w14:textId="77777777">
        <w:trPr>
          <w:trHeight w:val="399"/>
        </w:trPr>
        <w:tc>
          <w:tcPr>
            <w:tcW w:w="9853" w:type="dxa"/>
          </w:tcPr>
          <w:p w14:paraId="1E6710F5" w14:textId="77777777" w:rsidR="006E0253" w:rsidRDefault="005B781F">
            <w:pPr>
              <w:pStyle w:val="TableParagraph"/>
              <w:tabs>
                <w:tab w:val="left" w:pos="564"/>
              </w:tabs>
              <w:ind w:left="142"/>
            </w:pPr>
            <w:r>
              <w:rPr>
                <w:color w:val="2B2A29"/>
              </w:rPr>
              <w:t>a)</w:t>
            </w:r>
            <w:r>
              <w:rPr>
                <w:color w:val="2B2A29"/>
              </w:rPr>
              <w:tab/>
              <w:t>Countries/regions where the products have been traded are unknown.</w:t>
            </w:r>
          </w:p>
        </w:tc>
      </w:tr>
      <w:tr w:rsidR="006E0253" w14:paraId="075BB2B4" w14:textId="77777777">
        <w:trPr>
          <w:trHeight w:val="399"/>
        </w:trPr>
        <w:tc>
          <w:tcPr>
            <w:tcW w:w="9853" w:type="dxa"/>
          </w:tcPr>
          <w:p w14:paraId="395EDD47" w14:textId="77777777" w:rsidR="006E0253" w:rsidRDefault="005B781F">
            <w:pPr>
              <w:pStyle w:val="TableParagraph"/>
              <w:tabs>
                <w:tab w:val="left" w:pos="564"/>
              </w:tabs>
              <w:ind w:left="142"/>
            </w:pPr>
            <w:r>
              <w:rPr>
                <w:color w:val="2B2A29"/>
              </w:rPr>
              <w:t>b)</w:t>
            </w:r>
            <w:r>
              <w:rPr>
                <w:color w:val="2B2A29"/>
              </w:rPr>
              <w:tab/>
              <w:t>Species in the product are unknown.</w:t>
            </w:r>
          </w:p>
        </w:tc>
      </w:tr>
      <w:tr w:rsidR="006E0253" w14:paraId="106156D5" w14:textId="77777777">
        <w:trPr>
          <w:trHeight w:val="663"/>
        </w:trPr>
        <w:tc>
          <w:tcPr>
            <w:tcW w:w="9853" w:type="dxa"/>
          </w:tcPr>
          <w:p w14:paraId="63E368EC" w14:textId="77777777" w:rsidR="006E0253" w:rsidRDefault="005B781F">
            <w:pPr>
              <w:pStyle w:val="TableParagraph"/>
              <w:tabs>
                <w:tab w:val="left" w:pos="564"/>
              </w:tabs>
              <w:ind w:left="142"/>
            </w:pPr>
            <w:r>
              <w:rPr>
                <w:color w:val="2B2A29"/>
              </w:rPr>
              <w:t>c)</w:t>
            </w:r>
            <w:r>
              <w:rPr>
                <w:color w:val="2B2A29"/>
              </w:rPr>
              <w:tab/>
              <w:t>Evidence of illegal practices concerning controversial sources by any company in the</w:t>
            </w:r>
          </w:p>
          <w:p w14:paraId="263D1528" w14:textId="77777777" w:rsidR="006E0253" w:rsidRDefault="005B781F">
            <w:pPr>
              <w:pStyle w:val="TableParagraph"/>
              <w:spacing w:before="11"/>
              <w:ind w:left="564"/>
            </w:pPr>
            <w:r>
              <w:rPr>
                <w:color w:val="2B2A29"/>
              </w:rPr>
              <w:t>supply chain.</w:t>
            </w:r>
          </w:p>
        </w:tc>
      </w:tr>
    </w:tbl>
    <w:p w14:paraId="014CDECF" w14:textId="77777777" w:rsidR="006E0253" w:rsidRDefault="006E0253">
      <w:pPr>
        <w:pStyle w:val="Corpodetexto"/>
        <w:spacing w:before="1"/>
        <w:rPr>
          <w:b/>
          <w:sz w:val="26"/>
        </w:rPr>
      </w:pPr>
    </w:p>
    <w:p w14:paraId="7D0C4BDD" w14:textId="77777777" w:rsidR="006E0253" w:rsidRDefault="005B781F">
      <w:pPr>
        <w:pStyle w:val="PargrafodaLista"/>
        <w:numPr>
          <w:ilvl w:val="2"/>
          <w:numId w:val="11"/>
        </w:numPr>
        <w:tabs>
          <w:tab w:val="left" w:pos="1250"/>
        </w:tabs>
        <w:spacing w:before="1" w:line="249" w:lineRule="auto"/>
        <w:ind w:left="353" w:right="125" w:firstLine="0"/>
        <w:jc w:val="both"/>
        <w:rPr>
          <w:b/>
          <w:color w:val="2B2A29"/>
        </w:rPr>
      </w:pPr>
      <w:r>
        <w:rPr>
          <w:color w:val="2B2A29"/>
        </w:rPr>
        <w:t>The risk assessment shall be carried out for the first delivery of every individual supplier, or for several suppliers, with the same characteristics listed in B.2.1, and the same applicability of indicators according to Tables B.1 to B.3.</w:t>
      </w:r>
    </w:p>
    <w:p w14:paraId="5BC764FB" w14:textId="77777777" w:rsidR="006E0253" w:rsidRDefault="006E0253">
      <w:pPr>
        <w:pStyle w:val="Corpodetexto"/>
        <w:spacing w:before="7"/>
        <w:rPr>
          <w:sz w:val="20"/>
        </w:rPr>
      </w:pPr>
    </w:p>
    <w:p w14:paraId="0B79D4C4" w14:textId="67FAB509" w:rsidR="006E0253" w:rsidRDefault="005B781F">
      <w:pPr>
        <w:spacing w:line="249" w:lineRule="auto"/>
        <w:ind w:left="353" w:right="122"/>
        <w:jc w:val="both"/>
        <w:rPr>
          <w:sz w:val="20"/>
        </w:rPr>
      </w:pPr>
      <w:r>
        <w:rPr>
          <w:color w:val="2B2A29"/>
          <w:sz w:val="20"/>
        </w:rPr>
        <w:t>NOTE: Where deliveries from suppliers from the same region share the same characteristics listed in B.2.1, and the same applicability of indicators according to Tables B.1 to B.3, the risk assessment can be implemented as</w:t>
      </w:r>
      <w:r w:rsidR="000354F8">
        <w:rPr>
          <w:color w:val="2B2A29"/>
          <w:sz w:val="20"/>
        </w:rPr>
        <w:t xml:space="preserve"> </w:t>
      </w:r>
      <w:r>
        <w:rPr>
          <w:color w:val="2B2A29"/>
          <w:sz w:val="20"/>
        </w:rPr>
        <w:t>an assessment for a whole region.</w:t>
      </w:r>
    </w:p>
    <w:p w14:paraId="5BE4260A" w14:textId="77777777" w:rsidR="006E0253" w:rsidRDefault="006E0253">
      <w:pPr>
        <w:pStyle w:val="Corpodetexto"/>
        <w:rPr>
          <w:sz w:val="20"/>
        </w:rPr>
      </w:pPr>
    </w:p>
    <w:p w14:paraId="5A94285F" w14:textId="77777777" w:rsidR="006E0253" w:rsidRDefault="006E0253">
      <w:pPr>
        <w:pStyle w:val="Corpodetexto"/>
        <w:rPr>
          <w:sz w:val="20"/>
        </w:rPr>
      </w:pPr>
    </w:p>
    <w:p w14:paraId="00DD9D15" w14:textId="204E7E3A" w:rsidR="006E0253" w:rsidRDefault="002152D5">
      <w:pPr>
        <w:pStyle w:val="Corpodetexto"/>
        <w:spacing w:before="11"/>
        <w:rPr>
          <w:sz w:val="24"/>
        </w:rPr>
      </w:pPr>
      <w:r>
        <w:rPr>
          <w:noProof/>
        </w:rPr>
        <mc:AlternateContent>
          <mc:Choice Requires="wps">
            <w:drawing>
              <wp:anchor distT="0" distB="0" distL="0" distR="0" simplePos="0" relativeHeight="487592448" behindDoc="1" locked="0" layoutInCell="1" allowOverlap="1" wp14:anchorId="16F1F06D" wp14:editId="61C6BD06">
                <wp:simplePos x="0" y="0"/>
                <wp:positionH relativeFrom="page">
                  <wp:posOffset>720090</wp:posOffset>
                </wp:positionH>
                <wp:positionV relativeFrom="paragraph">
                  <wp:posOffset>197485</wp:posOffset>
                </wp:positionV>
                <wp:extent cx="914400" cy="1270"/>
                <wp:effectExtent l="0" t="0" r="0" b="0"/>
                <wp:wrapTopAndBottom/>
                <wp:docPr id="14"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134 1134"/>
                            <a:gd name="T1" fmla="*/ T0 w 1440"/>
                            <a:gd name="T2" fmla="+- 0 2574 1134"/>
                            <a:gd name="T3" fmla="*/ T2 w 1440"/>
                          </a:gdLst>
                          <a:ahLst/>
                          <a:cxnLst>
                            <a:cxn ang="0">
                              <a:pos x="T1" y="0"/>
                            </a:cxn>
                            <a:cxn ang="0">
                              <a:pos x="T3" y="0"/>
                            </a:cxn>
                          </a:cxnLst>
                          <a:rect l="0" t="0" r="r" b="b"/>
                          <a:pathLst>
                            <a:path w="1440">
                              <a:moveTo>
                                <a:pt x="0" y="0"/>
                              </a:moveTo>
                              <a:lnTo>
                                <a:pt x="1440" y="0"/>
                              </a:lnTo>
                            </a:path>
                          </a:pathLst>
                        </a:custGeom>
                        <a:noFill/>
                        <a:ln w="12700">
                          <a:solidFill>
                            <a:srgbClr val="2B2A2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FCBAB" id="docshape27" o:spid="_x0000_s1026" style="position:absolute;margin-left:56.7pt;margin-top:15.55pt;width:1in;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" path="m,l1440,e" filled="f" strokecolor="#2b2a29" strokeweight="1pt">
                <v:path arrowok="t" o:connecttype="custom" o:connectlocs="0,0;914400,0" o:connectangles="0,0"/>
                <w10:wrap type="topAndBottom" anchorx="page"/>
              </v:shape>
            </w:pict>
          </mc:Fallback>
        </mc:AlternateContent>
      </w:r>
    </w:p>
    <w:p w14:paraId="50DFD691" w14:textId="77777777" w:rsidR="006E0253" w:rsidRDefault="005B781F">
      <w:pPr>
        <w:pStyle w:val="PargrafodaLista"/>
        <w:numPr>
          <w:ilvl w:val="0"/>
          <w:numId w:val="37"/>
        </w:numPr>
        <w:tabs>
          <w:tab w:val="left" w:pos="750"/>
          <w:tab w:val="left" w:pos="751"/>
        </w:tabs>
        <w:spacing w:before="91" w:line="249" w:lineRule="auto"/>
        <w:ind w:left="354" w:right="124" w:hanging="1"/>
        <w:jc w:val="left"/>
        <w:rPr>
          <w:sz w:val="20"/>
        </w:rPr>
      </w:pPr>
      <w:r>
        <w:rPr>
          <w:color w:val="2B2A29"/>
          <w:sz w:val="20"/>
        </w:rPr>
        <w:t>The EPI is produced in a partnership between Yale University and Columbia University in collaboration with the World Economic Forum (IMF). https://epi.envirocenter.yale.edu/about-epi.</w:t>
      </w:r>
    </w:p>
    <w:p w14:paraId="36374B66" w14:textId="77777777" w:rsidR="006E0253" w:rsidRDefault="006E0253">
      <w:pPr>
        <w:spacing w:line="249" w:lineRule="auto"/>
        <w:rPr>
          <w:sz w:val="20"/>
        </w:rPr>
        <w:sectPr w:rsidR="006E0253">
          <w:pgSz w:w="11910" w:h="16840"/>
          <w:pgMar w:top="1040" w:right="780" w:bottom="920" w:left="780" w:header="811" w:footer="727" w:gutter="0"/>
          <w:cols w:space="720"/>
        </w:sectPr>
      </w:pPr>
    </w:p>
    <w:p w14:paraId="02545B61" w14:textId="77777777" w:rsidR="006E0253" w:rsidRDefault="006E0253">
      <w:pPr>
        <w:pStyle w:val="Corpodetexto"/>
        <w:rPr>
          <w:sz w:val="20"/>
        </w:rPr>
      </w:pPr>
    </w:p>
    <w:p w14:paraId="79424B1D" w14:textId="77777777" w:rsidR="006E0253" w:rsidRDefault="006E0253">
      <w:pPr>
        <w:pStyle w:val="Corpodetexto"/>
        <w:rPr>
          <w:sz w:val="20"/>
        </w:rPr>
      </w:pPr>
    </w:p>
    <w:p w14:paraId="7F487E30" w14:textId="77777777" w:rsidR="006E0253" w:rsidRDefault="006E0253">
      <w:pPr>
        <w:pStyle w:val="Corpodetexto"/>
        <w:spacing w:before="7"/>
        <w:rPr>
          <w:sz w:val="23"/>
        </w:rPr>
      </w:pPr>
    </w:p>
    <w:p w14:paraId="1B1DE283" w14:textId="77777777" w:rsidR="006E0253" w:rsidRDefault="005B781F">
      <w:pPr>
        <w:pStyle w:val="PargrafodaLista"/>
        <w:numPr>
          <w:ilvl w:val="2"/>
          <w:numId w:val="11"/>
        </w:numPr>
        <w:tabs>
          <w:tab w:val="left" w:pos="1023"/>
        </w:tabs>
        <w:spacing w:before="93" w:line="249" w:lineRule="auto"/>
        <w:ind w:left="126" w:right="350" w:firstLine="0"/>
        <w:jc w:val="both"/>
        <w:rPr>
          <w:b/>
          <w:color w:val="2B2A29"/>
        </w:rPr>
      </w:pPr>
      <w:r>
        <w:rPr>
          <w:color w:val="2B2A29"/>
        </w:rPr>
        <w:t>For all material that is subject to the organization's risk assessment, the organization shall keep an updated list of the characteristics listed in B.2.1 of this appendix and indicators according to Tables B.1 to B.3 for supplies of individual suppliers and suppliers that share the same characteristics.</w:t>
      </w:r>
    </w:p>
    <w:p w14:paraId="648784CB" w14:textId="77777777" w:rsidR="006E0253" w:rsidRDefault="006E0253">
      <w:pPr>
        <w:pStyle w:val="Corpodetexto"/>
        <w:spacing w:before="2"/>
        <w:rPr>
          <w:sz w:val="21"/>
        </w:rPr>
      </w:pPr>
    </w:p>
    <w:p w14:paraId="3DFE4B58" w14:textId="17FFFD8D" w:rsidR="006E0253" w:rsidRDefault="005B781F">
      <w:pPr>
        <w:pStyle w:val="PargrafodaLista"/>
        <w:numPr>
          <w:ilvl w:val="2"/>
          <w:numId w:val="11"/>
        </w:numPr>
        <w:tabs>
          <w:tab w:val="left" w:pos="1023"/>
        </w:tabs>
        <w:spacing w:line="249" w:lineRule="auto"/>
        <w:ind w:left="126" w:right="353" w:firstLine="0"/>
        <w:jc w:val="both"/>
        <w:rPr>
          <w:b/>
          <w:color w:val="2B2A29"/>
        </w:rPr>
      </w:pPr>
      <w:r>
        <w:rPr>
          <w:color w:val="2B2A29"/>
        </w:rPr>
        <w:t>The risk assessment shall be reviewed and revised at least annually, if necessary, and when changes regarding the characteristics listed in B.2.1 of this appendix occur.</w:t>
      </w:r>
    </w:p>
    <w:p w14:paraId="5F9D4283" w14:textId="77777777" w:rsidR="006E0253" w:rsidRDefault="006E0253">
      <w:pPr>
        <w:pStyle w:val="Corpodetexto"/>
        <w:rPr>
          <w:sz w:val="24"/>
        </w:rPr>
      </w:pPr>
    </w:p>
    <w:p w14:paraId="2F0D89BC" w14:textId="77777777" w:rsidR="006E0253" w:rsidRDefault="006E0253">
      <w:pPr>
        <w:pStyle w:val="Corpodetexto"/>
        <w:spacing w:before="5"/>
        <w:rPr>
          <w:sz w:val="21"/>
        </w:rPr>
      </w:pPr>
    </w:p>
    <w:p w14:paraId="3569CB96" w14:textId="77777777" w:rsidR="006E0253" w:rsidRDefault="005B781F">
      <w:pPr>
        <w:pStyle w:val="Ttulo2"/>
        <w:numPr>
          <w:ilvl w:val="1"/>
          <w:numId w:val="11"/>
        </w:numPr>
        <w:tabs>
          <w:tab w:val="left" w:pos="846"/>
          <w:tab w:val="left" w:pos="848"/>
        </w:tabs>
        <w:ind w:hanging="721"/>
        <w:jc w:val="left"/>
      </w:pPr>
      <w:bookmarkStart w:id="41" w:name="_TOC_250007"/>
      <w:r>
        <w:rPr>
          <w:color w:val="2B2A29"/>
        </w:rPr>
        <w:t xml:space="preserve">Substantiated concerns </w:t>
      </w:r>
      <w:bookmarkEnd w:id="41"/>
    </w:p>
    <w:p w14:paraId="36B40E9D" w14:textId="77777777" w:rsidR="006E0253" w:rsidRDefault="005B781F">
      <w:pPr>
        <w:pStyle w:val="PargrafodaLista"/>
        <w:numPr>
          <w:ilvl w:val="2"/>
          <w:numId w:val="11"/>
        </w:numPr>
        <w:tabs>
          <w:tab w:val="left" w:pos="1023"/>
        </w:tabs>
        <w:spacing w:before="202" w:line="249" w:lineRule="auto"/>
        <w:ind w:left="126" w:right="352" w:firstLine="0"/>
        <w:jc w:val="both"/>
        <w:rPr>
          <w:b/>
          <w:color w:val="2B2A29"/>
        </w:rPr>
      </w:pPr>
      <w:r>
        <w:rPr>
          <w:color w:val="2B2A29"/>
        </w:rPr>
        <w:t>The organization shall ensure that substantiated concerns about the potential origin of material covered by the organization's DDS in controversial sources are promptly investigated, starting no later than ten workdays after identification of the substantiated concern.</w:t>
      </w:r>
    </w:p>
    <w:p w14:paraId="34A15DB3" w14:textId="77777777" w:rsidR="006E0253" w:rsidRDefault="006E0253">
      <w:pPr>
        <w:pStyle w:val="Corpodetexto"/>
        <w:spacing w:before="2"/>
        <w:rPr>
          <w:sz w:val="21"/>
        </w:rPr>
      </w:pPr>
    </w:p>
    <w:p w14:paraId="2D946C80" w14:textId="77777777" w:rsidR="006E0253" w:rsidRDefault="005B781F">
      <w:pPr>
        <w:pStyle w:val="PargrafodaLista"/>
        <w:numPr>
          <w:ilvl w:val="2"/>
          <w:numId w:val="11"/>
        </w:numPr>
        <w:tabs>
          <w:tab w:val="left" w:pos="1023"/>
        </w:tabs>
        <w:spacing w:line="249" w:lineRule="auto"/>
        <w:ind w:left="126" w:right="354" w:firstLine="0"/>
        <w:jc w:val="both"/>
        <w:rPr>
          <w:b/>
          <w:color w:val="2B2A29"/>
        </w:rPr>
      </w:pPr>
      <w:r>
        <w:rPr>
          <w:color w:val="2B2A29"/>
        </w:rPr>
        <w:t>If the concern cannot be resolved by the organization's investigation, the risk of the relevant material being from controversial sources shall be determined as “significant” and managed in accordance with B.5.</w:t>
      </w:r>
    </w:p>
    <w:p w14:paraId="3213477D" w14:textId="77777777" w:rsidR="006E0253" w:rsidRDefault="006E0253">
      <w:pPr>
        <w:pStyle w:val="Corpodetexto"/>
        <w:rPr>
          <w:sz w:val="24"/>
        </w:rPr>
      </w:pPr>
    </w:p>
    <w:p w14:paraId="28AA49D9" w14:textId="77777777" w:rsidR="006E0253" w:rsidRDefault="006E0253">
      <w:pPr>
        <w:pStyle w:val="Corpodetexto"/>
        <w:spacing w:before="6"/>
        <w:rPr>
          <w:sz w:val="21"/>
        </w:rPr>
      </w:pPr>
    </w:p>
    <w:p w14:paraId="27DFCF98" w14:textId="77777777" w:rsidR="006E0253" w:rsidRDefault="005B781F">
      <w:pPr>
        <w:pStyle w:val="Ttulo2"/>
        <w:numPr>
          <w:ilvl w:val="1"/>
          <w:numId w:val="11"/>
        </w:numPr>
        <w:tabs>
          <w:tab w:val="left" w:pos="846"/>
          <w:tab w:val="left" w:pos="848"/>
        </w:tabs>
        <w:ind w:hanging="721"/>
        <w:jc w:val="left"/>
      </w:pPr>
      <w:r>
        <w:t xml:space="preserve">Management of significant </w:t>
      </w:r>
      <w:bookmarkStart w:id="42" w:name="_TOC_250006"/>
      <w:r>
        <w:rPr>
          <w:color w:val="2B2A29"/>
        </w:rPr>
        <w:t>risk</w:t>
      </w:r>
      <w:bookmarkEnd w:id="42"/>
      <w:r>
        <w:t xml:space="preserve"> supplies</w:t>
      </w:r>
    </w:p>
    <w:p w14:paraId="502BB1D1" w14:textId="77777777" w:rsidR="006E0253" w:rsidRDefault="006E0253">
      <w:pPr>
        <w:pStyle w:val="Corpodetexto"/>
        <w:spacing w:before="3"/>
        <w:rPr>
          <w:b/>
          <w:sz w:val="23"/>
        </w:rPr>
      </w:pPr>
    </w:p>
    <w:p w14:paraId="37517039" w14:textId="77777777" w:rsidR="006E0253" w:rsidRDefault="005B781F">
      <w:pPr>
        <w:pStyle w:val="Ttulo3"/>
        <w:numPr>
          <w:ilvl w:val="2"/>
          <w:numId w:val="11"/>
        </w:numPr>
        <w:tabs>
          <w:tab w:val="left" w:pos="1022"/>
          <w:tab w:val="left" w:pos="1023"/>
        </w:tabs>
        <w:ind w:left="1022"/>
        <w:rPr>
          <w:color w:val="2B2A29"/>
        </w:rPr>
      </w:pPr>
      <w:bookmarkStart w:id="43" w:name="_TOC_250005"/>
      <w:bookmarkEnd w:id="43"/>
      <w:r>
        <w:rPr>
          <w:color w:val="2B2A29"/>
        </w:rPr>
        <w:t>General</w:t>
      </w:r>
    </w:p>
    <w:p w14:paraId="4A4B179E" w14:textId="77777777" w:rsidR="006E0253" w:rsidRDefault="006E0253">
      <w:pPr>
        <w:pStyle w:val="Corpodetexto"/>
        <w:spacing w:before="6"/>
        <w:rPr>
          <w:b/>
          <w:sz w:val="21"/>
        </w:rPr>
      </w:pPr>
    </w:p>
    <w:p w14:paraId="3DD5EB3B" w14:textId="77777777" w:rsidR="006E0253" w:rsidRDefault="005B781F">
      <w:pPr>
        <w:pStyle w:val="PargrafodaLista"/>
        <w:numPr>
          <w:ilvl w:val="3"/>
          <w:numId w:val="11"/>
        </w:numPr>
        <w:tabs>
          <w:tab w:val="left" w:pos="1159"/>
        </w:tabs>
        <w:spacing w:line="249" w:lineRule="auto"/>
        <w:ind w:right="352" w:hanging="1"/>
        <w:jc w:val="both"/>
      </w:pPr>
      <w:r>
        <w:rPr>
          <w:color w:val="2B2A29"/>
        </w:rPr>
        <w:t>For supplies identified as having “significant risk”, the organization shall request the supplier to provide additional information and evidence that allows the organization to classify the supply as having “negligible risk”. The organization shall request the supplier to:</w:t>
      </w:r>
    </w:p>
    <w:p w14:paraId="52AE0050" w14:textId="77777777" w:rsidR="006E0253" w:rsidRDefault="006E0253">
      <w:pPr>
        <w:pStyle w:val="Corpodetexto"/>
        <w:spacing w:before="1"/>
        <w:rPr>
          <w:sz w:val="21"/>
        </w:rPr>
      </w:pPr>
    </w:p>
    <w:p w14:paraId="784EDAA5" w14:textId="77777777" w:rsidR="006E0253" w:rsidRDefault="005B781F">
      <w:pPr>
        <w:pStyle w:val="PargrafodaLista"/>
        <w:numPr>
          <w:ilvl w:val="0"/>
          <w:numId w:val="5"/>
        </w:numPr>
        <w:tabs>
          <w:tab w:val="left" w:pos="566"/>
          <w:tab w:val="left" w:pos="568"/>
        </w:tabs>
        <w:spacing w:line="249" w:lineRule="auto"/>
        <w:ind w:right="354"/>
      </w:pPr>
      <w:r>
        <w:rPr>
          <w:color w:val="2B2A29"/>
        </w:rPr>
        <w:t>provide the organization with necessary information to identify the forest area(s) of the raw material and the whole supply chain relating to the “significant risk” supply”.</w:t>
      </w:r>
    </w:p>
    <w:p w14:paraId="0426E721" w14:textId="77777777" w:rsidR="006E0253" w:rsidRDefault="006E0253">
      <w:pPr>
        <w:pStyle w:val="Corpodetexto"/>
        <w:rPr>
          <w:sz w:val="21"/>
        </w:rPr>
      </w:pPr>
    </w:p>
    <w:p w14:paraId="637D81C7" w14:textId="77777777" w:rsidR="006E0253" w:rsidRDefault="005B781F">
      <w:pPr>
        <w:pStyle w:val="PargrafodaLista"/>
        <w:numPr>
          <w:ilvl w:val="0"/>
          <w:numId w:val="5"/>
        </w:numPr>
        <w:tabs>
          <w:tab w:val="left" w:pos="566"/>
          <w:tab w:val="left" w:pos="568"/>
        </w:tabs>
        <w:spacing w:line="249" w:lineRule="auto"/>
        <w:ind w:right="353"/>
      </w:pPr>
      <w:r>
        <w:rPr>
          <w:color w:val="2B2A29"/>
        </w:rPr>
        <w:t>enable the organization to carry out a second-party or a third-party inspection of the supplier’s operation, as well as operations of the previous suppliers in the chain.</w:t>
      </w:r>
    </w:p>
    <w:p w14:paraId="60E89040" w14:textId="77777777" w:rsidR="006E0253" w:rsidRDefault="006E0253">
      <w:pPr>
        <w:pStyle w:val="Corpodetexto"/>
        <w:spacing w:before="7"/>
        <w:rPr>
          <w:sz w:val="20"/>
        </w:rPr>
      </w:pPr>
    </w:p>
    <w:p w14:paraId="54F2C2BD" w14:textId="77777777" w:rsidR="006E0253" w:rsidRDefault="005B781F">
      <w:pPr>
        <w:tabs>
          <w:tab w:val="left" w:pos="1084"/>
        </w:tabs>
        <w:spacing w:line="249" w:lineRule="auto"/>
        <w:ind w:left="127" w:right="352"/>
        <w:rPr>
          <w:sz w:val="20"/>
        </w:rPr>
      </w:pPr>
      <w:r>
        <w:rPr>
          <w:color w:val="2B2A29"/>
          <w:sz w:val="20"/>
        </w:rPr>
        <w:t>NOTE These procedures can be ensured, e.g. by contractual agreements or a written self-declaration by the supplier.</w:t>
      </w:r>
    </w:p>
    <w:p w14:paraId="00259E30" w14:textId="77777777" w:rsidR="006E0253" w:rsidRDefault="006E0253">
      <w:pPr>
        <w:pStyle w:val="Corpodetexto"/>
        <w:spacing w:before="5"/>
        <w:rPr>
          <w:sz w:val="21"/>
        </w:rPr>
      </w:pPr>
    </w:p>
    <w:p w14:paraId="3E323C87" w14:textId="4049021E" w:rsidR="006E0253" w:rsidRDefault="005B781F">
      <w:pPr>
        <w:pStyle w:val="PargrafodaLista"/>
        <w:numPr>
          <w:ilvl w:val="3"/>
          <w:numId w:val="11"/>
        </w:numPr>
        <w:tabs>
          <w:tab w:val="left" w:pos="1159"/>
        </w:tabs>
        <w:spacing w:line="249" w:lineRule="auto"/>
        <w:ind w:right="352" w:hanging="1"/>
        <w:jc w:val="both"/>
      </w:pPr>
      <w:r>
        <w:rPr>
          <w:color w:val="2B2A29"/>
        </w:rPr>
        <w:t>The organization shall establish a second- or third-party verification program for supplies classified as “significant risk”. The verification program shall cover:</w:t>
      </w:r>
    </w:p>
    <w:p w14:paraId="2848DD83" w14:textId="77777777" w:rsidR="006E0253" w:rsidRDefault="006E0253">
      <w:pPr>
        <w:pStyle w:val="Corpodetexto"/>
        <w:spacing w:before="1"/>
        <w:rPr>
          <w:sz w:val="21"/>
        </w:rPr>
      </w:pPr>
    </w:p>
    <w:p w14:paraId="0E66C3FC" w14:textId="77777777" w:rsidR="006E0253" w:rsidRDefault="005B781F">
      <w:pPr>
        <w:pStyle w:val="PargrafodaLista"/>
        <w:numPr>
          <w:ilvl w:val="0"/>
          <w:numId w:val="4"/>
        </w:numPr>
        <w:tabs>
          <w:tab w:val="left" w:pos="566"/>
          <w:tab w:val="left" w:pos="568"/>
        </w:tabs>
        <w:ind w:hanging="423"/>
      </w:pPr>
      <w:r>
        <w:rPr>
          <w:color w:val="2B2A29"/>
        </w:rPr>
        <w:t>identification of the whole supply chain and forest area(s) of the supply's origin.</w:t>
      </w:r>
    </w:p>
    <w:p w14:paraId="17794269" w14:textId="77777777" w:rsidR="006E0253" w:rsidRDefault="006E0253">
      <w:pPr>
        <w:pStyle w:val="Corpodetexto"/>
        <w:spacing w:before="10"/>
        <w:rPr>
          <w:sz w:val="21"/>
        </w:rPr>
      </w:pPr>
    </w:p>
    <w:p w14:paraId="21F581E6" w14:textId="77777777" w:rsidR="006E0253" w:rsidRDefault="005B781F">
      <w:pPr>
        <w:pStyle w:val="PargrafodaLista"/>
        <w:numPr>
          <w:ilvl w:val="0"/>
          <w:numId w:val="4"/>
        </w:numPr>
        <w:tabs>
          <w:tab w:val="left" w:pos="566"/>
          <w:tab w:val="left" w:pos="568"/>
        </w:tabs>
        <w:ind w:hanging="423"/>
      </w:pPr>
      <w:r>
        <w:rPr>
          <w:color w:val="2B2A29"/>
        </w:rPr>
        <w:t>on-site inspection as appropriate.</w:t>
      </w:r>
    </w:p>
    <w:p w14:paraId="62852088" w14:textId="77777777" w:rsidR="006E0253" w:rsidRDefault="006E0253">
      <w:pPr>
        <w:pStyle w:val="Corpodetexto"/>
        <w:spacing w:before="9"/>
        <w:rPr>
          <w:sz w:val="21"/>
        </w:rPr>
      </w:pPr>
    </w:p>
    <w:p w14:paraId="283DE24A" w14:textId="77777777" w:rsidR="006E0253" w:rsidRDefault="005B781F">
      <w:pPr>
        <w:pStyle w:val="PargrafodaLista"/>
        <w:numPr>
          <w:ilvl w:val="0"/>
          <w:numId w:val="4"/>
        </w:numPr>
        <w:tabs>
          <w:tab w:val="left" w:pos="566"/>
          <w:tab w:val="left" w:pos="568"/>
        </w:tabs>
        <w:spacing w:before="1"/>
        <w:ind w:hanging="423"/>
      </w:pPr>
      <w:r>
        <w:rPr>
          <w:color w:val="2B2A29"/>
        </w:rPr>
        <w:t>corrective measures as required.</w:t>
      </w:r>
    </w:p>
    <w:p w14:paraId="691F0566" w14:textId="77777777" w:rsidR="006E0253" w:rsidRDefault="006E0253">
      <w:pPr>
        <w:pStyle w:val="Corpodetexto"/>
        <w:spacing w:before="5"/>
        <w:rPr>
          <w:sz w:val="27"/>
        </w:rPr>
      </w:pPr>
    </w:p>
    <w:p w14:paraId="661F160F" w14:textId="77777777" w:rsidR="006E0253" w:rsidRDefault="005B781F">
      <w:pPr>
        <w:pStyle w:val="Ttulo3"/>
        <w:numPr>
          <w:ilvl w:val="2"/>
          <w:numId w:val="11"/>
        </w:numPr>
        <w:tabs>
          <w:tab w:val="left" w:pos="1022"/>
          <w:tab w:val="left" w:pos="1023"/>
        </w:tabs>
        <w:ind w:left="1022"/>
        <w:rPr>
          <w:color w:val="2B2A29"/>
        </w:rPr>
      </w:pPr>
      <w:bookmarkStart w:id="44" w:name="_TOC_250004"/>
      <w:r>
        <w:rPr>
          <w:color w:val="2B2A29"/>
        </w:rPr>
        <w:t xml:space="preserve">Identification of the supply chain </w:t>
      </w:r>
      <w:bookmarkEnd w:id="44"/>
    </w:p>
    <w:p w14:paraId="519E2EE4" w14:textId="77777777" w:rsidR="006E0253" w:rsidRDefault="006E0253">
      <w:pPr>
        <w:pStyle w:val="Corpodetexto"/>
        <w:spacing w:before="5"/>
        <w:rPr>
          <w:b/>
          <w:sz w:val="21"/>
        </w:rPr>
      </w:pPr>
    </w:p>
    <w:p w14:paraId="3C79BAD1" w14:textId="77777777" w:rsidR="006E0253" w:rsidRDefault="005B781F">
      <w:pPr>
        <w:pStyle w:val="PargrafodaLista"/>
        <w:numPr>
          <w:ilvl w:val="3"/>
          <w:numId w:val="11"/>
        </w:numPr>
        <w:tabs>
          <w:tab w:val="left" w:pos="1159"/>
        </w:tabs>
        <w:spacing w:before="1" w:line="249" w:lineRule="auto"/>
        <w:ind w:right="352" w:hanging="1"/>
        <w:jc w:val="both"/>
      </w:pPr>
      <w:r>
        <w:rPr>
          <w:color w:val="2B2A29"/>
        </w:rPr>
        <w:t>The organization shall require, from all suppliers of “significant risk” supplies, detailed information on the whole supply chain and forest area(s) of the supply’s origin.</w:t>
      </w:r>
    </w:p>
    <w:p w14:paraId="2500C389" w14:textId="77777777" w:rsidR="006E0253" w:rsidRDefault="006E0253">
      <w:pPr>
        <w:spacing w:line="249" w:lineRule="auto"/>
        <w:jc w:val="both"/>
        <w:sectPr w:rsidR="006E0253">
          <w:pgSz w:w="11910" w:h="16840"/>
          <w:pgMar w:top="1040" w:right="780" w:bottom="920" w:left="780" w:header="811" w:footer="725" w:gutter="0"/>
          <w:cols w:space="720"/>
        </w:sectPr>
      </w:pPr>
    </w:p>
    <w:p w14:paraId="295A2FEB" w14:textId="77777777" w:rsidR="006E0253" w:rsidRDefault="006E0253">
      <w:pPr>
        <w:pStyle w:val="Corpodetexto"/>
        <w:rPr>
          <w:sz w:val="20"/>
        </w:rPr>
      </w:pPr>
    </w:p>
    <w:p w14:paraId="03ED1959" w14:textId="77777777" w:rsidR="006E0253" w:rsidRDefault="006E0253">
      <w:pPr>
        <w:pStyle w:val="Corpodetexto"/>
        <w:rPr>
          <w:sz w:val="20"/>
        </w:rPr>
      </w:pPr>
    </w:p>
    <w:p w14:paraId="39F2300B" w14:textId="77777777" w:rsidR="006E0253" w:rsidRDefault="006E0253">
      <w:pPr>
        <w:pStyle w:val="Corpodetexto"/>
        <w:spacing w:before="7"/>
        <w:rPr>
          <w:sz w:val="23"/>
        </w:rPr>
      </w:pPr>
    </w:p>
    <w:p w14:paraId="1B29DF21" w14:textId="77777777" w:rsidR="006E0253" w:rsidRDefault="005B781F">
      <w:pPr>
        <w:pStyle w:val="PargrafodaLista"/>
        <w:numPr>
          <w:ilvl w:val="3"/>
          <w:numId w:val="11"/>
        </w:numPr>
        <w:tabs>
          <w:tab w:val="left" w:pos="1386"/>
        </w:tabs>
        <w:spacing w:before="93" w:line="249" w:lineRule="auto"/>
        <w:ind w:left="353" w:right="125" w:hanging="1"/>
        <w:jc w:val="both"/>
      </w:pPr>
      <w:r>
        <w:rPr>
          <w:color w:val="2B2A29"/>
        </w:rPr>
        <w:t>In cases where the supplies can be verified as “negligible risk” according to the indicators in Table B.1 at one step in the supply chain the organization is not required to track the whole supply chain to the forest area, except in case of substantiated concerns, which shall be addressed as outlined in B.4.</w:t>
      </w:r>
    </w:p>
    <w:p w14:paraId="3061B341" w14:textId="77777777" w:rsidR="006E0253" w:rsidRDefault="006E0253">
      <w:pPr>
        <w:pStyle w:val="Corpodetexto"/>
        <w:spacing w:before="2"/>
        <w:rPr>
          <w:sz w:val="21"/>
        </w:rPr>
      </w:pPr>
    </w:p>
    <w:p w14:paraId="2F269C48" w14:textId="77777777" w:rsidR="006E0253" w:rsidRDefault="005B781F">
      <w:pPr>
        <w:pStyle w:val="PargrafodaLista"/>
        <w:numPr>
          <w:ilvl w:val="3"/>
          <w:numId w:val="11"/>
        </w:numPr>
        <w:tabs>
          <w:tab w:val="left" w:pos="1386"/>
        </w:tabs>
        <w:spacing w:line="249" w:lineRule="auto"/>
        <w:ind w:left="353" w:right="127" w:hanging="1"/>
        <w:jc w:val="both"/>
      </w:pPr>
      <w:r>
        <w:rPr>
          <w:color w:val="2B2A29"/>
        </w:rPr>
        <w:t>The information submitted shall allow the organization to plan and execute on-site inspections.</w:t>
      </w:r>
    </w:p>
    <w:p w14:paraId="77463D8F" w14:textId="77777777" w:rsidR="006E0253" w:rsidRDefault="006E0253">
      <w:pPr>
        <w:pStyle w:val="Corpodetexto"/>
        <w:spacing w:before="8"/>
        <w:rPr>
          <w:sz w:val="26"/>
        </w:rPr>
      </w:pPr>
    </w:p>
    <w:p w14:paraId="5CB49B1F" w14:textId="77777777" w:rsidR="006E0253" w:rsidRDefault="005B781F">
      <w:pPr>
        <w:pStyle w:val="Ttulo3"/>
        <w:numPr>
          <w:ilvl w:val="2"/>
          <w:numId w:val="11"/>
        </w:numPr>
        <w:tabs>
          <w:tab w:val="left" w:pos="1249"/>
          <w:tab w:val="left" w:pos="1250"/>
        </w:tabs>
        <w:ind w:left="1249" w:hanging="897"/>
        <w:rPr>
          <w:color w:val="2B2A29"/>
        </w:rPr>
      </w:pPr>
      <w:bookmarkStart w:id="45" w:name="_TOC_250003"/>
      <w:r>
        <w:t xml:space="preserve">Local </w:t>
      </w:r>
      <w:r>
        <w:rPr>
          <w:color w:val="2B2A29"/>
        </w:rPr>
        <w:t xml:space="preserve">inspections </w:t>
      </w:r>
      <w:bookmarkEnd w:id="45"/>
    </w:p>
    <w:p w14:paraId="17AFDDFD" w14:textId="77777777" w:rsidR="006E0253" w:rsidRDefault="006E0253">
      <w:pPr>
        <w:pStyle w:val="Corpodetexto"/>
        <w:spacing w:before="5"/>
        <w:rPr>
          <w:b/>
          <w:sz w:val="21"/>
        </w:rPr>
      </w:pPr>
    </w:p>
    <w:p w14:paraId="50E3F1B3" w14:textId="35F27124" w:rsidR="006E0253" w:rsidRDefault="005B781F">
      <w:pPr>
        <w:pStyle w:val="PargrafodaLista"/>
        <w:numPr>
          <w:ilvl w:val="3"/>
          <w:numId w:val="11"/>
        </w:numPr>
        <w:tabs>
          <w:tab w:val="left" w:pos="1386"/>
        </w:tabs>
        <w:spacing w:line="249" w:lineRule="auto"/>
        <w:ind w:left="353" w:right="125" w:hanging="1"/>
        <w:jc w:val="both"/>
      </w:pPr>
      <w:r>
        <w:rPr>
          <w:color w:val="2B2A29"/>
        </w:rPr>
        <w:t>The organization's verification program shall include on-site inspections of suppliers delivering “significant risk” supplies. The on-site inspections can be carried out by the organization itself</w:t>
      </w:r>
      <w:r w:rsidR="000354F8">
        <w:rPr>
          <w:color w:val="2B2A29"/>
        </w:rPr>
        <w:t xml:space="preserve"> </w:t>
      </w:r>
      <w:r>
        <w:rPr>
          <w:color w:val="2B2A29"/>
        </w:rPr>
        <w:t>(second</w:t>
      </w:r>
      <w:r w:rsidR="000354F8">
        <w:rPr>
          <w:color w:val="2B2A29"/>
        </w:rPr>
        <w:t>-</w:t>
      </w:r>
      <w:r>
        <w:rPr>
          <w:color w:val="2B2A29"/>
        </w:rPr>
        <w:t>party inspection) or by a third party on behalf of the organization. The organization may substitute the on-site inspection with documentation review, where the documentation provides sufficient confidence in the material origin in non-controversial sources.</w:t>
      </w:r>
    </w:p>
    <w:p w14:paraId="53BC421C" w14:textId="77777777" w:rsidR="006E0253" w:rsidRDefault="006E0253">
      <w:pPr>
        <w:pStyle w:val="Corpodetexto"/>
        <w:spacing w:before="3"/>
        <w:rPr>
          <w:sz w:val="21"/>
        </w:rPr>
      </w:pPr>
    </w:p>
    <w:p w14:paraId="7840FD17" w14:textId="77777777" w:rsidR="006E0253" w:rsidRDefault="005B781F">
      <w:pPr>
        <w:pStyle w:val="PargrafodaLista"/>
        <w:numPr>
          <w:ilvl w:val="3"/>
          <w:numId w:val="11"/>
        </w:numPr>
        <w:tabs>
          <w:tab w:val="left" w:pos="1386"/>
        </w:tabs>
        <w:spacing w:line="249" w:lineRule="auto"/>
        <w:ind w:left="353" w:right="126" w:hanging="1"/>
        <w:jc w:val="both"/>
      </w:pPr>
      <w:r>
        <w:rPr>
          <w:color w:val="2B2A29"/>
        </w:rPr>
        <w:t>The organization shall demonstrate that personnel carrying out inspections have sufficient knowledge and competence in the local business, cultural and social customs, and applicable treaties, conventions legislation, governance, and law enforcement relevant to the origin of “significant risk” supplies and to the risk(s) identified</w:t>
      </w:r>
    </w:p>
    <w:p w14:paraId="703A6226" w14:textId="77777777" w:rsidR="006E0253" w:rsidRDefault="006E0253">
      <w:pPr>
        <w:pStyle w:val="Corpodetexto"/>
        <w:spacing w:before="2"/>
        <w:rPr>
          <w:sz w:val="21"/>
        </w:rPr>
      </w:pPr>
    </w:p>
    <w:p w14:paraId="0AD44352" w14:textId="77777777" w:rsidR="006E0253" w:rsidRDefault="005B781F">
      <w:pPr>
        <w:pStyle w:val="PargrafodaLista"/>
        <w:numPr>
          <w:ilvl w:val="3"/>
          <w:numId w:val="11"/>
        </w:numPr>
        <w:tabs>
          <w:tab w:val="left" w:pos="1386"/>
        </w:tabs>
        <w:spacing w:line="244" w:lineRule="auto"/>
        <w:ind w:left="353" w:right="124" w:hanging="1"/>
        <w:jc w:val="both"/>
      </w:pPr>
      <w:r>
        <w:rPr>
          <w:color w:val="2B2A29"/>
        </w:rPr>
        <w:t xml:space="preserve">The organization shall determine a sample of “significant risk” supplies from the supplier to be verified by the verification program. Identical deliveries by the same supplier shall be considered as a single supply. The size of the annual sample shall be at least the square root of the number of “significant” risk supplies per one year: (y </w:t>
      </w:r>
      <w:r>
        <w:rPr>
          <w:rFonts w:ascii="Symbol" w:hAnsi="Symbol"/>
          <w:color w:val="2B2A29"/>
        </w:rPr>
        <w:t></w:t>
      </w:r>
      <w:r>
        <w:rPr>
          <w:rFonts w:ascii="Times New Roman" w:hAnsi="Times New Roman"/>
          <w:color w:val="2B2A29"/>
        </w:rPr>
        <w:t xml:space="preserve"> √</w:t>
      </w:r>
      <w:r>
        <w:rPr>
          <w:color w:val="2B2A29"/>
        </w:rPr>
        <w:t xml:space="preserve">x), rounded up to the nearest whole number. Where the previous on-site inspections proved to be effective in fulfilling the objective of this document, the size of the sample may be reduced to y </w:t>
      </w:r>
      <w:r>
        <w:rPr>
          <w:rFonts w:ascii="Symbol" w:hAnsi="Symbol"/>
          <w:color w:val="2B2A29"/>
        </w:rPr>
        <w:t></w:t>
      </w:r>
      <w:r>
        <w:rPr>
          <w:rFonts w:ascii="Times New Roman" w:hAnsi="Times New Roman"/>
          <w:color w:val="2B2A29"/>
        </w:rPr>
        <w:t xml:space="preserve"> </w:t>
      </w:r>
      <w:r>
        <w:rPr>
          <w:color w:val="2B2A29"/>
        </w:rPr>
        <w:t xml:space="preserve">0.8 </w:t>
      </w:r>
      <w:r>
        <w:rPr>
          <w:rFonts w:ascii="Times New Roman" w:hAnsi="Times New Roman"/>
          <w:color w:val="2B2A29"/>
        </w:rPr>
        <w:t>√</w:t>
      </w:r>
      <w:r>
        <w:rPr>
          <w:color w:val="2B2A29"/>
        </w:rPr>
        <w:t>x, rounded up to the nearest whole number.</w:t>
      </w:r>
    </w:p>
    <w:p w14:paraId="0C27497B" w14:textId="77777777" w:rsidR="006E0253" w:rsidRDefault="006E0253">
      <w:pPr>
        <w:pStyle w:val="Corpodetexto"/>
        <w:spacing w:before="7"/>
        <w:rPr>
          <w:sz w:val="21"/>
        </w:rPr>
      </w:pPr>
    </w:p>
    <w:p w14:paraId="5A3A98FF" w14:textId="77777777" w:rsidR="006E0253" w:rsidRDefault="005B781F">
      <w:pPr>
        <w:pStyle w:val="PargrafodaLista"/>
        <w:numPr>
          <w:ilvl w:val="3"/>
          <w:numId w:val="11"/>
        </w:numPr>
        <w:tabs>
          <w:tab w:val="left" w:pos="1385"/>
          <w:tab w:val="left" w:pos="1386"/>
        </w:tabs>
        <w:ind w:left="1385" w:hanging="1033"/>
      </w:pPr>
      <w:r>
        <w:rPr>
          <w:color w:val="2B2A29"/>
        </w:rPr>
        <w:t>The on-site inspections shall cover:</w:t>
      </w:r>
    </w:p>
    <w:p w14:paraId="150C5A03" w14:textId="77777777" w:rsidR="006E0253" w:rsidRDefault="006E0253">
      <w:pPr>
        <w:pStyle w:val="Corpodetexto"/>
        <w:spacing w:before="9"/>
        <w:rPr>
          <w:sz w:val="21"/>
        </w:rPr>
      </w:pPr>
    </w:p>
    <w:p w14:paraId="15E5E3BC" w14:textId="77777777" w:rsidR="006E0253" w:rsidRDefault="005B781F">
      <w:pPr>
        <w:pStyle w:val="PargrafodaLista"/>
        <w:numPr>
          <w:ilvl w:val="0"/>
          <w:numId w:val="3"/>
        </w:numPr>
        <w:tabs>
          <w:tab w:val="left" w:pos="794"/>
        </w:tabs>
        <w:spacing w:line="249" w:lineRule="auto"/>
        <w:ind w:right="124"/>
        <w:jc w:val="both"/>
      </w:pPr>
      <w:r>
        <w:rPr>
          <w:color w:val="2B2A29"/>
        </w:rPr>
        <w:t>the direct supplier and all previous suppliers in the supply chain in order to assess compliance with the supplier claims on the origin of the raw material.</w:t>
      </w:r>
    </w:p>
    <w:p w14:paraId="2F5E5114" w14:textId="77777777" w:rsidR="006E0253" w:rsidRDefault="006E0253">
      <w:pPr>
        <w:pStyle w:val="Corpodetexto"/>
        <w:spacing w:before="1"/>
        <w:rPr>
          <w:sz w:val="21"/>
        </w:rPr>
      </w:pPr>
    </w:p>
    <w:p w14:paraId="5059456E" w14:textId="77777777" w:rsidR="006E0253" w:rsidRDefault="005B781F">
      <w:pPr>
        <w:pStyle w:val="PargrafodaLista"/>
        <w:numPr>
          <w:ilvl w:val="0"/>
          <w:numId w:val="3"/>
        </w:numPr>
        <w:tabs>
          <w:tab w:val="left" w:pos="794"/>
        </w:tabs>
        <w:spacing w:line="249" w:lineRule="auto"/>
        <w:ind w:right="126"/>
        <w:jc w:val="both"/>
      </w:pPr>
      <w:r>
        <w:rPr>
          <w:color w:val="2B2A29"/>
        </w:rPr>
        <w:t>the forest owner/manager of the forest area of the supply origin, or any other party responsible for management activities in that forest area, in order to assess their compliance with legal requirements.</w:t>
      </w:r>
    </w:p>
    <w:p w14:paraId="0BC96CA6" w14:textId="77777777" w:rsidR="006E0253" w:rsidRDefault="006E0253">
      <w:pPr>
        <w:pStyle w:val="Corpodetexto"/>
        <w:spacing w:before="9"/>
        <w:rPr>
          <w:sz w:val="26"/>
        </w:rPr>
      </w:pPr>
    </w:p>
    <w:p w14:paraId="4959CE0F" w14:textId="77777777" w:rsidR="006E0253" w:rsidRDefault="005B781F">
      <w:pPr>
        <w:pStyle w:val="Ttulo3"/>
        <w:numPr>
          <w:ilvl w:val="2"/>
          <w:numId w:val="11"/>
        </w:numPr>
        <w:tabs>
          <w:tab w:val="left" w:pos="1249"/>
          <w:tab w:val="left" w:pos="1250"/>
        </w:tabs>
        <w:ind w:left="1249" w:hanging="897"/>
        <w:rPr>
          <w:color w:val="2B2A29"/>
        </w:rPr>
      </w:pPr>
      <w:bookmarkStart w:id="46" w:name="_TOC_250002"/>
      <w:r>
        <w:rPr>
          <w:color w:val="2B2A29"/>
        </w:rPr>
        <w:t>Corrective measures</w:t>
      </w:r>
      <w:bookmarkEnd w:id="46"/>
    </w:p>
    <w:p w14:paraId="1542E04E" w14:textId="77777777" w:rsidR="006E0253" w:rsidRDefault="006E0253">
      <w:pPr>
        <w:pStyle w:val="Corpodetexto"/>
        <w:spacing w:before="5"/>
        <w:rPr>
          <w:b/>
          <w:sz w:val="21"/>
        </w:rPr>
      </w:pPr>
    </w:p>
    <w:p w14:paraId="41A3D56C" w14:textId="77777777" w:rsidR="006E0253" w:rsidRDefault="005B781F">
      <w:pPr>
        <w:pStyle w:val="PargrafodaLista"/>
        <w:numPr>
          <w:ilvl w:val="3"/>
          <w:numId w:val="11"/>
        </w:numPr>
        <w:tabs>
          <w:tab w:val="left" w:pos="1386"/>
        </w:tabs>
        <w:spacing w:line="249" w:lineRule="auto"/>
        <w:ind w:left="353" w:right="137" w:hanging="1"/>
        <w:jc w:val="both"/>
      </w:pPr>
      <w:r>
        <w:rPr>
          <w:color w:val="2B2A29"/>
        </w:rPr>
        <w:t>The organization shall define written procedures for implementing corrective measures for noncompliance for suppliers identified by the organization's verification program.</w:t>
      </w:r>
    </w:p>
    <w:p w14:paraId="453F55D8" w14:textId="77777777" w:rsidR="006E0253" w:rsidRDefault="006E0253">
      <w:pPr>
        <w:pStyle w:val="Corpodetexto"/>
        <w:rPr>
          <w:sz w:val="21"/>
        </w:rPr>
      </w:pPr>
    </w:p>
    <w:p w14:paraId="29CD0F7E" w14:textId="49FAF403" w:rsidR="006E0253" w:rsidRDefault="005B781F">
      <w:pPr>
        <w:pStyle w:val="PargrafodaLista"/>
        <w:numPr>
          <w:ilvl w:val="3"/>
          <w:numId w:val="11"/>
        </w:numPr>
        <w:tabs>
          <w:tab w:val="left" w:pos="1386"/>
        </w:tabs>
        <w:spacing w:line="249" w:lineRule="auto"/>
        <w:ind w:left="353" w:right="126" w:hanging="1"/>
        <w:jc w:val="both"/>
      </w:pPr>
      <w:r>
        <w:rPr>
          <w:color w:val="2B2A29"/>
        </w:rPr>
        <w:t>The range of corrective measures shall be based on the scale and seriousness of the risk that forest and tree</w:t>
      </w:r>
      <w:r w:rsidR="000354F8">
        <w:rPr>
          <w:color w:val="2B2A29"/>
        </w:rPr>
        <w:t>-</w:t>
      </w:r>
      <w:r>
        <w:rPr>
          <w:color w:val="2B2A29"/>
        </w:rPr>
        <w:t>based product(s) may be from controversial sources, and shall include at least one or more of the following:</w:t>
      </w:r>
    </w:p>
    <w:p w14:paraId="3AD82E50" w14:textId="77777777" w:rsidR="006E0253" w:rsidRDefault="006E0253">
      <w:pPr>
        <w:pStyle w:val="Corpodetexto"/>
        <w:spacing w:before="1"/>
        <w:rPr>
          <w:sz w:val="21"/>
        </w:rPr>
      </w:pPr>
    </w:p>
    <w:p w14:paraId="12758F3A" w14:textId="77777777" w:rsidR="006E0253" w:rsidRDefault="005B781F">
      <w:pPr>
        <w:pStyle w:val="PargrafodaLista"/>
        <w:numPr>
          <w:ilvl w:val="0"/>
          <w:numId w:val="2"/>
        </w:numPr>
        <w:tabs>
          <w:tab w:val="left" w:pos="794"/>
        </w:tabs>
        <w:spacing w:before="1" w:line="249" w:lineRule="auto"/>
        <w:ind w:right="126"/>
        <w:jc w:val="both"/>
      </w:pPr>
      <w:r>
        <w:rPr>
          <w:color w:val="2B2A29"/>
        </w:rPr>
        <w:t>clear communication of the risk identified, with a request for addressing the risk identified within a specific timeline so as to ensure that forest and tree-based product(s) from controversial sources are not supplied to the organization.</w:t>
      </w:r>
    </w:p>
    <w:p w14:paraId="43046795" w14:textId="77777777" w:rsidR="006E0253" w:rsidRDefault="006E0253">
      <w:pPr>
        <w:spacing w:line="249" w:lineRule="auto"/>
        <w:jc w:val="both"/>
        <w:sectPr w:rsidR="006E0253">
          <w:pgSz w:w="11910" w:h="16840"/>
          <w:pgMar w:top="1040" w:right="780" w:bottom="920" w:left="780" w:header="811" w:footer="727" w:gutter="0"/>
          <w:cols w:space="720"/>
        </w:sectPr>
      </w:pPr>
    </w:p>
    <w:p w14:paraId="1B068BDC" w14:textId="77777777" w:rsidR="006E0253" w:rsidRDefault="006E0253">
      <w:pPr>
        <w:pStyle w:val="Corpodetexto"/>
        <w:rPr>
          <w:sz w:val="20"/>
        </w:rPr>
      </w:pPr>
    </w:p>
    <w:p w14:paraId="65302A65" w14:textId="77777777" w:rsidR="006E0253" w:rsidRDefault="006E0253">
      <w:pPr>
        <w:pStyle w:val="Corpodetexto"/>
        <w:rPr>
          <w:sz w:val="20"/>
        </w:rPr>
      </w:pPr>
    </w:p>
    <w:p w14:paraId="03D75CBB" w14:textId="77777777" w:rsidR="006E0253" w:rsidRDefault="006E0253">
      <w:pPr>
        <w:pStyle w:val="Corpodetexto"/>
        <w:spacing w:before="7"/>
        <w:rPr>
          <w:sz w:val="23"/>
        </w:rPr>
      </w:pPr>
    </w:p>
    <w:p w14:paraId="780D24F5" w14:textId="77777777" w:rsidR="006E0253" w:rsidRDefault="005B781F">
      <w:pPr>
        <w:pStyle w:val="PargrafodaLista"/>
        <w:numPr>
          <w:ilvl w:val="0"/>
          <w:numId w:val="2"/>
        </w:numPr>
        <w:tabs>
          <w:tab w:val="left" w:pos="568"/>
        </w:tabs>
        <w:spacing w:before="93" w:line="249" w:lineRule="auto"/>
        <w:ind w:left="567" w:right="350"/>
        <w:jc w:val="both"/>
      </w:pPr>
      <w:r>
        <w:rPr>
          <w:color w:val="2B2A29"/>
        </w:rPr>
        <w:t>requiring suppliers to define risk mitigation measures relating to compliance with legal requirements in the forest area(s) or efficiency of the information flow in the supply chain.</w:t>
      </w:r>
    </w:p>
    <w:p w14:paraId="2B4FBF98" w14:textId="77777777" w:rsidR="006E0253" w:rsidRDefault="006E0253">
      <w:pPr>
        <w:pStyle w:val="Corpodetexto"/>
        <w:spacing w:before="1"/>
        <w:rPr>
          <w:sz w:val="21"/>
        </w:rPr>
      </w:pPr>
    </w:p>
    <w:p w14:paraId="2D75F5F9" w14:textId="77777777" w:rsidR="006E0253" w:rsidRDefault="005B781F">
      <w:pPr>
        <w:pStyle w:val="PargrafodaLista"/>
        <w:numPr>
          <w:ilvl w:val="0"/>
          <w:numId w:val="2"/>
        </w:numPr>
        <w:tabs>
          <w:tab w:val="left" w:pos="568"/>
        </w:tabs>
        <w:spacing w:line="249" w:lineRule="auto"/>
        <w:ind w:left="567" w:right="352"/>
        <w:jc w:val="both"/>
      </w:pPr>
      <w:r>
        <w:rPr>
          <w:color w:val="2B2A29"/>
        </w:rPr>
        <w:t>cancellation or suspension of any contract or order for forest and tree-based product(s) until the supplier can demonstrate that appropriate risk mitigation measures have been implemented.</w:t>
      </w:r>
    </w:p>
    <w:p w14:paraId="216A1D70" w14:textId="77777777" w:rsidR="006E0253" w:rsidRDefault="006E0253">
      <w:pPr>
        <w:pStyle w:val="Corpodetexto"/>
        <w:rPr>
          <w:sz w:val="24"/>
        </w:rPr>
      </w:pPr>
    </w:p>
    <w:p w14:paraId="7EF80C34" w14:textId="77777777" w:rsidR="006E0253" w:rsidRDefault="006E0253">
      <w:pPr>
        <w:pStyle w:val="Corpodetexto"/>
        <w:spacing w:before="6"/>
        <w:rPr>
          <w:sz w:val="21"/>
        </w:rPr>
      </w:pPr>
    </w:p>
    <w:p w14:paraId="0CF921C7" w14:textId="77777777" w:rsidR="006E0253" w:rsidRDefault="005B781F">
      <w:pPr>
        <w:pStyle w:val="Ttulo2"/>
        <w:numPr>
          <w:ilvl w:val="1"/>
          <w:numId w:val="11"/>
        </w:numPr>
        <w:tabs>
          <w:tab w:val="left" w:pos="848"/>
        </w:tabs>
        <w:ind w:hanging="721"/>
        <w:jc w:val="both"/>
      </w:pPr>
      <w:bookmarkStart w:id="47" w:name="_TOC_250001"/>
      <w:r>
        <w:rPr>
          <w:color w:val="2B2A29"/>
        </w:rPr>
        <w:t xml:space="preserve">No placement on </w:t>
      </w:r>
      <w:bookmarkEnd w:id="47"/>
      <w:r>
        <w:rPr>
          <w:color w:val="2B2A29"/>
        </w:rPr>
        <w:t>the market</w:t>
      </w:r>
    </w:p>
    <w:p w14:paraId="4C917E93" w14:textId="77777777" w:rsidR="006E0253" w:rsidRDefault="005B781F">
      <w:pPr>
        <w:pStyle w:val="PargrafodaLista"/>
        <w:numPr>
          <w:ilvl w:val="2"/>
          <w:numId w:val="11"/>
        </w:numPr>
        <w:tabs>
          <w:tab w:val="left" w:pos="1023"/>
        </w:tabs>
        <w:spacing w:before="202" w:line="249" w:lineRule="auto"/>
        <w:ind w:left="126" w:right="352" w:firstLine="0"/>
        <w:jc w:val="both"/>
        <w:rPr>
          <w:b/>
          <w:color w:val="2B2A29"/>
        </w:rPr>
      </w:pPr>
      <w:r>
        <w:rPr>
          <w:color w:val="2B2A29"/>
        </w:rPr>
        <w:t>Forest and tree-based material/products from unknown sources or from controversial sources shall not be included in a certified product group.</w:t>
      </w:r>
    </w:p>
    <w:p w14:paraId="04B1987C" w14:textId="77777777" w:rsidR="006E0253" w:rsidRDefault="006E0253">
      <w:pPr>
        <w:pStyle w:val="Corpodetexto"/>
        <w:rPr>
          <w:sz w:val="21"/>
        </w:rPr>
      </w:pPr>
    </w:p>
    <w:p w14:paraId="2C3380AD" w14:textId="77777777" w:rsidR="006E0253" w:rsidRDefault="005B781F">
      <w:pPr>
        <w:pStyle w:val="PargrafodaLista"/>
        <w:numPr>
          <w:ilvl w:val="2"/>
          <w:numId w:val="11"/>
        </w:numPr>
        <w:tabs>
          <w:tab w:val="left" w:pos="1023"/>
        </w:tabs>
        <w:spacing w:before="1" w:line="249" w:lineRule="auto"/>
        <w:ind w:left="126" w:right="356" w:firstLine="0"/>
        <w:jc w:val="both"/>
        <w:rPr>
          <w:b/>
          <w:color w:val="2B2A29"/>
        </w:rPr>
      </w:pPr>
      <w:r>
        <w:rPr>
          <w:color w:val="2B2A29"/>
        </w:rPr>
        <w:t>Where it is known to the organization that forest and tree-based materials/products not covered by the organization's chain of custody originate in illegal sources (controversial sources, 3.12a), they shall not be placed on the market.</w:t>
      </w:r>
    </w:p>
    <w:p w14:paraId="4EDC2618" w14:textId="77777777" w:rsidR="006E0253" w:rsidRDefault="006E0253">
      <w:pPr>
        <w:pStyle w:val="Corpodetexto"/>
        <w:spacing w:before="1"/>
        <w:rPr>
          <w:sz w:val="21"/>
        </w:rPr>
      </w:pPr>
    </w:p>
    <w:p w14:paraId="6EAE37DD" w14:textId="3B700490" w:rsidR="006E0253" w:rsidRDefault="005B781F">
      <w:pPr>
        <w:pStyle w:val="PargrafodaLista"/>
        <w:numPr>
          <w:ilvl w:val="2"/>
          <w:numId w:val="11"/>
        </w:numPr>
        <w:tabs>
          <w:tab w:val="left" w:pos="1023"/>
        </w:tabs>
        <w:spacing w:line="249" w:lineRule="auto"/>
        <w:ind w:left="126" w:right="351" w:firstLine="0"/>
        <w:jc w:val="both"/>
        <w:rPr>
          <w:b/>
          <w:color w:val="2B2A29"/>
        </w:rPr>
      </w:pPr>
      <w:r>
        <w:rPr>
          <w:color w:val="2B2A29"/>
        </w:rPr>
        <w:t>Where the organization has received substantiated concerns that forest and tree-based materials/products not covered by the organization's chain of custody originate in illegal sources (controversial sources, 3.12a), they shall not be placed on the market until the concern has been resolved in accordance with B.4.</w:t>
      </w:r>
    </w:p>
    <w:p w14:paraId="2CA20EA0" w14:textId="77777777" w:rsidR="006E0253" w:rsidRDefault="006E0253">
      <w:pPr>
        <w:spacing w:line="249" w:lineRule="auto"/>
        <w:jc w:val="both"/>
        <w:sectPr w:rsidR="006E0253">
          <w:pgSz w:w="11910" w:h="16840"/>
          <w:pgMar w:top="1040" w:right="780" w:bottom="920" w:left="780" w:header="811" w:footer="725" w:gutter="0"/>
          <w:cols w:space="720"/>
        </w:sectPr>
      </w:pPr>
    </w:p>
    <w:p w14:paraId="6017D4FC" w14:textId="77777777" w:rsidR="006E0253" w:rsidRDefault="006E0253">
      <w:pPr>
        <w:pStyle w:val="Corpodetexto"/>
        <w:rPr>
          <w:sz w:val="20"/>
        </w:rPr>
      </w:pPr>
    </w:p>
    <w:p w14:paraId="0D529E9E" w14:textId="77777777" w:rsidR="006E0253" w:rsidRDefault="006E0253">
      <w:pPr>
        <w:pStyle w:val="Corpodetexto"/>
        <w:rPr>
          <w:sz w:val="20"/>
        </w:rPr>
      </w:pPr>
    </w:p>
    <w:p w14:paraId="359BC96C" w14:textId="77777777" w:rsidR="006E0253" w:rsidRDefault="006E0253">
      <w:pPr>
        <w:pStyle w:val="Corpodetexto"/>
        <w:spacing w:before="8"/>
      </w:pPr>
    </w:p>
    <w:p w14:paraId="348B0CA7" w14:textId="77777777" w:rsidR="006E0253" w:rsidRDefault="005B781F">
      <w:pPr>
        <w:pStyle w:val="Ttulo1"/>
        <w:ind w:left="598" w:right="372"/>
      </w:pPr>
      <w:bookmarkStart w:id="48" w:name="_TOC_250000"/>
      <w:bookmarkEnd w:id="48"/>
      <w:r>
        <w:rPr>
          <w:color w:val="2B2A29"/>
        </w:rPr>
        <w:t>Bibliography</w:t>
      </w:r>
    </w:p>
    <w:p w14:paraId="55712308" w14:textId="77777777" w:rsidR="006E0253" w:rsidRDefault="006E0253">
      <w:pPr>
        <w:pStyle w:val="Corpodetexto"/>
        <w:rPr>
          <w:b/>
          <w:sz w:val="30"/>
        </w:rPr>
      </w:pPr>
    </w:p>
    <w:p w14:paraId="7059C4DE" w14:textId="77777777" w:rsidR="006E0253" w:rsidRDefault="006E0253">
      <w:pPr>
        <w:pStyle w:val="Corpodetexto"/>
        <w:spacing w:before="10"/>
        <w:rPr>
          <w:b/>
          <w:sz w:val="35"/>
        </w:rPr>
      </w:pPr>
    </w:p>
    <w:p w14:paraId="3EE2661E" w14:textId="77777777" w:rsidR="006E0253" w:rsidRPr="00E846E0" w:rsidRDefault="005B781F">
      <w:pPr>
        <w:pStyle w:val="PargrafodaLista"/>
        <w:numPr>
          <w:ilvl w:val="0"/>
          <w:numId w:val="1"/>
        </w:numPr>
        <w:tabs>
          <w:tab w:val="left" w:pos="835"/>
          <w:tab w:val="left" w:pos="836"/>
        </w:tabs>
        <w:ind w:hanging="483"/>
        <w:rPr>
          <w:i/>
          <w:lang w:val="pt-BR"/>
        </w:rPr>
      </w:pPr>
      <w:r w:rsidRPr="00E846E0">
        <w:rPr>
          <w:color w:val="2B2A29"/>
          <w:lang w:val="pt-BR"/>
        </w:rPr>
        <w:t xml:space="preserve">ABNT NBR ISO 14020, </w:t>
      </w:r>
      <w:r w:rsidRPr="00E846E0">
        <w:rPr>
          <w:i/>
          <w:color w:val="2B2A29"/>
          <w:lang w:val="pt-BR"/>
        </w:rPr>
        <w:t xml:space="preserve">Rótulos e declarações ambientais </w:t>
      </w:r>
      <w:r w:rsidRPr="00E846E0">
        <w:rPr>
          <w:color w:val="2B2A29"/>
          <w:lang w:val="pt-BR"/>
        </w:rPr>
        <w:t xml:space="preserve">– </w:t>
      </w:r>
      <w:r w:rsidRPr="00E846E0">
        <w:rPr>
          <w:i/>
          <w:color w:val="2B2A29"/>
          <w:lang w:val="pt-BR"/>
        </w:rPr>
        <w:t>Princípios gerais</w:t>
      </w:r>
    </w:p>
    <w:p w14:paraId="0E747547" w14:textId="77777777" w:rsidR="006E0253" w:rsidRPr="00E846E0" w:rsidRDefault="006E0253">
      <w:pPr>
        <w:pStyle w:val="Corpodetexto"/>
        <w:spacing w:before="4"/>
        <w:rPr>
          <w:i/>
          <w:sz w:val="25"/>
          <w:lang w:val="pt-BR"/>
        </w:rPr>
      </w:pPr>
    </w:p>
    <w:p w14:paraId="24C3D93F" w14:textId="77777777" w:rsidR="006E0253" w:rsidRPr="00E846E0" w:rsidRDefault="005B781F">
      <w:pPr>
        <w:pStyle w:val="PargrafodaLista"/>
        <w:numPr>
          <w:ilvl w:val="0"/>
          <w:numId w:val="1"/>
        </w:numPr>
        <w:tabs>
          <w:tab w:val="left" w:pos="835"/>
          <w:tab w:val="left" w:pos="836"/>
        </w:tabs>
        <w:ind w:hanging="483"/>
        <w:rPr>
          <w:i/>
          <w:lang w:val="pt-BR"/>
        </w:rPr>
      </w:pPr>
      <w:r w:rsidRPr="00E846E0">
        <w:rPr>
          <w:color w:val="2B2A29"/>
          <w:lang w:val="pt-BR"/>
        </w:rPr>
        <w:t xml:space="preserve">ABNT NBR ISO 19011, </w:t>
      </w:r>
      <w:r w:rsidRPr="00E846E0">
        <w:rPr>
          <w:i/>
          <w:color w:val="2B2A29"/>
          <w:lang w:val="pt-BR"/>
        </w:rPr>
        <w:t>Diretrizes para auditoria de sistemas de gestão</w:t>
      </w:r>
    </w:p>
    <w:p w14:paraId="0871FF10" w14:textId="77777777" w:rsidR="006E0253" w:rsidRPr="00E846E0" w:rsidRDefault="006E0253">
      <w:pPr>
        <w:pStyle w:val="Corpodetexto"/>
        <w:spacing w:before="3"/>
        <w:rPr>
          <w:i/>
          <w:sz w:val="25"/>
          <w:lang w:val="pt-BR"/>
        </w:rPr>
      </w:pPr>
    </w:p>
    <w:p w14:paraId="1852ACA2" w14:textId="77777777" w:rsidR="006E0253" w:rsidRPr="00E846E0" w:rsidRDefault="005B781F">
      <w:pPr>
        <w:pStyle w:val="PargrafodaLista"/>
        <w:numPr>
          <w:ilvl w:val="0"/>
          <w:numId w:val="1"/>
        </w:numPr>
        <w:tabs>
          <w:tab w:val="left" w:pos="835"/>
          <w:tab w:val="left" w:pos="836"/>
        </w:tabs>
        <w:spacing w:before="1"/>
        <w:ind w:hanging="483"/>
        <w:rPr>
          <w:i/>
          <w:lang w:val="pt-BR"/>
        </w:rPr>
      </w:pPr>
      <w:r w:rsidRPr="00E846E0">
        <w:rPr>
          <w:color w:val="2B2A29"/>
          <w:lang w:val="pt-BR"/>
        </w:rPr>
        <w:t xml:space="preserve">ABNT NBR ISO/IEC 17065, </w:t>
      </w:r>
      <w:r w:rsidRPr="00E846E0">
        <w:rPr>
          <w:i/>
          <w:color w:val="2B2A29"/>
          <w:lang w:val="pt-BR"/>
        </w:rPr>
        <w:t xml:space="preserve">Avaliação da conformidade </w:t>
      </w:r>
      <w:r w:rsidRPr="00E846E0">
        <w:rPr>
          <w:color w:val="2B2A29"/>
          <w:lang w:val="pt-BR"/>
        </w:rPr>
        <w:t xml:space="preserve">– </w:t>
      </w:r>
      <w:r w:rsidRPr="00E846E0">
        <w:rPr>
          <w:i/>
          <w:color w:val="2B2A29"/>
          <w:lang w:val="pt-BR"/>
        </w:rPr>
        <w:t>Requisitos para organismos de certificação</w:t>
      </w:r>
    </w:p>
    <w:p w14:paraId="36B56F96" w14:textId="77777777" w:rsidR="006E0253" w:rsidRDefault="005B781F">
      <w:pPr>
        <w:spacing w:before="11"/>
        <w:ind w:left="835"/>
        <w:rPr>
          <w:i/>
        </w:rPr>
      </w:pPr>
      <w:r>
        <w:rPr>
          <w:i/>
          <w:color w:val="2B2A29"/>
        </w:rPr>
        <w:t>de produtos, processos e serviços</w:t>
      </w:r>
    </w:p>
    <w:p w14:paraId="698691D3" w14:textId="77777777" w:rsidR="006E0253" w:rsidRDefault="006E0253">
      <w:pPr>
        <w:pStyle w:val="Corpodetexto"/>
        <w:spacing w:before="3"/>
        <w:rPr>
          <w:i/>
          <w:sz w:val="25"/>
        </w:rPr>
      </w:pPr>
    </w:p>
    <w:p w14:paraId="6A953EAA" w14:textId="77777777" w:rsidR="006E0253" w:rsidRPr="00E846E0" w:rsidRDefault="005B781F">
      <w:pPr>
        <w:pStyle w:val="PargrafodaLista"/>
        <w:numPr>
          <w:ilvl w:val="0"/>
          <w:numId w:val="1"/>
        </w:numPr>
        <w:tabs>
          <w:tab w:val="left" w:pos="836"/>
        </w:tabs>
        <w:spacing w:line="249" w:lineRule="auto"/>
        <w:ind w:right="129"/>
        <w:jc w:val="both"/>
        <w:rPr>
          <w:i/>
          <w:lang w:val="pt-BR"/>
        </w:rPr>
      </w:pPr>
      <w:r w:rsidRPr="00E846E0">
        <w:rPr>
          <w:color w:val="2B2A29"/>
          <w:lang w:val="pt-BR"/>
        </w:rPr>
        <w:t xml:space="preserve">ABNT NBR 17790, </w:t>
      </w:r>
      <w:r w:rsidRPr="00E846E0">
        <w:rPr>
          <w:i/>
          <w:color w:val="2B2A29"/>
          <w:lang w:val="pt-BR"/>
        </w:rPr>
        <w:t>Manejo florestal sustentável – Cadeia de custódia – Requisitos para organismos de certificação que realizam certificação em conformidade com a ABNT NBR 14790</w:t>
      </w:r>
    </w:p>
    <w:p w14:paraId="7A91F8FD" w14:textId="77777777" w:rsidR="006E0253" w:rsidRPr="00E846E0" w:rsidRDefault="006E0253">
      <w:pPr>
        <w:pStyle w:val="Corpodetexto"/>
        <w:spacing w:before="6"/>
        <w:rPr>
          <w:i/>
          <w:sz w:val="24"/>
          <w:lang w:val="pt-BR"/>
        </w:rPr>
      </w:pPr>
    </w:p>
    <w:p w14:paraId="4D09FE11" w14:textId="77777777" w:rsidR="006E0253" w:rsidRDefault="005B781F">
      <w:pPr>
        <w:pStyle w:val="PargrafodaLista"/>
        <w:numPr>
          <w:ilvl w:val="0"/>
          <w:numId w:val="1"/>
        </w:numPr>
        <w:tabs>
          <w:tab w:val="left" w:pos="835"/>
          <w:tab w:val="left" w:pos="836"/>
        </w:tabs>
        <w:ind w:hanging="483"/>
        <w:rPr>
          <w:i/>
        </w:rPr>
      </w:pPr>
      <w:r>
        <w:rPr>
          <w:color w:val="2B2A29"/>
        </w:rPr>
        <w:t xml:space="preserve">EN 643, </w:t>
      </w:r>
      <w:r>
        <w:rPr>
          <w:i/>
          <w:color w:val="2B2A29"/>
        </w:rPr>
        <w:t>Paper and board – European list of standard grades of recovered paper and board</w:t>
      </w:r>
    </w:p>
    <w:p w14:paraId="1364AB45" w14:textId="77777777" w:rsidR="006E0253" w:rsidRDefault="006E0253">
      <w:pPr>
        <w:pStyle w:val="Corpodetexto"/>
        <w:spacing w:before="3"/>
        <w:rPr>
          <w:i/>
          <w:sz w:val="25"/>
        </w:rPr>
      </w:pPr>
    </w:p>
    <w:p w14:paraId="180B286C" w14:textId="77777777" w:rsidR="006E0253" w:rsidRDefault="005B781F">
      <w:pPr>
        <w:pStyle w:val="PargrafodaLista"/>
        <w:numPr>
          <w:ilvl w:val="0"/>
          <w:numId w:val="1"/>
        </w:numPr>
        <w:tabs>
          <w:tab w:val="left" w:pos="836"/>
        </w:tabs>
        <w:spacing w:before="1" w:line="249" w:lineRule="auto"/>
        <w:ind w:right="122"/>
        <w:jc w:val="both"/>
      </w:pPr>
      <w:r w:rsidRPr="00E846E0">
        <w:rPr>
          <w:color w:val="2B2A29"/>
          <w:lang w:val="pt-BR"/>
        </w:rPr>
        <w:t xml:space="preserve">SÃO PAULO STATE ENVIRONMENTAL COMPANY (CETESB). </w:t>
      </w:r>
      <w:r>
        <w:rPr>
          <w:color w:val="2B2A29"/>
        </w:rPr>
        <w:t>Board Decision 287/2013/V/C/I of September 11, 2013. Establishes procedures for authorization to cut individual isolated native trees. Available at: https://licenciamento. cetesb.sp.gov.br/cetesb/documentos/DD-287.pdf” https://licenciamento.cetesb.sp.gov.br/cetesb/ documentos/DD-287.pdf. Accessed on: July 1, 2021.</w:t>
      </w:r>
    </w:p>
    <w:sectPr w:rsidR="006E0253">
      <w:pgSz w:w="11910" w:h="16840"/>
      <w:pgMar w:top="1040" w:right="780" w:bottom="920" w:left="780" w:header="811" w:footer="72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B2A60" w16cex:dateUtc="2022-04-21T03:57:00Z"/>
  <w16cex:commentExtensible w16cex:durableId="260A5A41" w16cex:dateUtc="2022-04-20T13:09:00Z"/>
  <w16cex:commentExtensible w16cex:durableId="260B2094" w16cex:dateUtc="2022-04-21T03:15:00Z"/>
  <w16cex:commentExtensible w16cex:durableId="260A5B38" w16cex:dateUtc="2022-04-20T13:13:00Z"/>
  <w16cex:commentExtensible w16cex:durableId="260B1E5C" w16cex:dateUtc="2022-04-21T03:05:00Z"/>
  <w16cex:commentExtensible w16cex:durableId="260A5C5D" w16cex:dateUtc="2022-04-20T13:18:00Z"/>
  <w16cex:commentExtensible w16cex:durableId="260B1E8A" w16cex:dateUtc="2022-04-21T03:06:00Z"/>
  <w16cex:commentExtensible w16cex:durableId="260B2178" w16cex:dateUtc="2022-04-21T03:19:00Z"/>
  <w16cex:commentExtensible w16cex:durableId="260B21B9" w16cex:dateUtc="2022-04-21T03:20:00Z"/>
  <w16cex:commentExtensible w16cex:durableId="260B1ECA" w16cex:dateUtc="2022-04-21T03:07:00Z"/>
  <w16cex:commentExtensible w16cex:durableId="260B233F" w16cex:dateUtc="2022-04-21T03:26:00Z"/>
  <w16cex:commentExtensible w16cex:durableId="260B1B43" w16cex:dateUtc="2022-04-21T02:52:00Z"/>
  <w16cex:commentExtensible w16cex:durableId="260B1F82" w16cex:dateUtc="2022-04-21T03:10:00Z"/>
  <w16cex:commentExtensible w16cex:durableId="260B0CCA" w16cex:dateUtc="2022-04-21T01:50:00Z"/>
  <w16cex:commentExtensible w16cex:durableId="260B253B" w16cex:dateUtc="2022-04-21T03:35:00Z"/>
  <w16cex:commentExtensible w16cex:durableId="260B25CD" w16cex:dateUtc="2022-04-21T03:37:00Z"/>
  <w16cex:commentExtensible w16cex:durableId="260B26A9" w16cex:dateUtc="2022-04-21T03:41:00Z"/>
  <w16cex:commentExtensible w16cex:durableId="260B2740" w16cex:dateUtc="2022-04-21T03:43:00Z"/>
  <w16cex:commentExtensible w16cex:durableId="260B27B8" w16cex:dateUtc="2022-04-21T03:45:00Z"/>
  <w16cex:commentExtensible w16cex:durableId="260B28CB" w16cex:dateUtc="2022-04-21T03:50:00Z"/>
  <w16cex:commentExtensible w16cex:durableId="260B29A3" w16cex:dateUtc="2022-04-21T03:53:00Z"/>
  <w16cex:commentExtensible w16cex:durableId="260B2B11" w16cex:dateUtc="2022-04-21T04:00:00Z"/>
  <w16cex:commentExtensible w16cex:durableId="260B2B74" w16cex:dateUtc="2022-04-21T04:01:00Z"/>
  <w16cex:commentExtensible w16cex:durableId="260B2BF7" w16cex:dateUtc="2022-04-21T04:03:00Z"/>
  <w16cex:commentExtensible w16cex:durableId="260B2BC0" w16cex:dateUtc="2022-04-21T04:02:00Z"/>
  <w16cex:commentExtensible w16cex:durableId="260B1B60" w16cex:dateUtc="2022-04-21T02:53:00Z"/>
  <w16cex:commentExtensible w16cex:durableId="260B2D3C" w16cex:dateUtc="2022-04-21T04:09:00Z"/>
  <w16cex:commentExtensible w16cex:durableId="260B2DBE" w16cex:dateUtc="2022-04-21T04:11:00Z"/>
  <w16cex:commentExtensible w16cex:durableId="260B2E94" w16cex:dateUtc="2022-04-21T04:15:00Z"/>
  <w16cex:commentExtensible w16cex:durableId="260B2F8D" w16cex:dateUtc="2022-04-21T04:19:00Z"/>
  <w16cex:commentExtensible w16cex:durableId="260B3090" w16cex:dateUtc="2022-04-21T04: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89B40" w14:textId="77777777" w:rsidR="00860F96" w:rsidRDefault="00860F96">
      <w:r>
        <w:separator/>
      </w:r>
    </w:p>
  </w:endnote>
  <w:endnote w:type="continuationSeparator" w:id="0">
    <w:p w14:paraId="48E3B95E" w14:textId="77777777" w:rsidR="00860F96" w:rsidRDefault="0086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11852" w14:textId="53783851" w:rsidR="00B63024" w:rsidRDefault="002152D5">
    <w:pPr>
      <w:pStyle w:val="Corpodetexto"/>
      <w:spacing w:line="14" w:lineRule="auto"/>
      <w:rPr>
        <w:sz w:val="20"/>
      </w:rPr>
    </w:pPr>
    <w:r>
      <w:rPr>
        <w:noProof/>
      </w:rPr>
      <mc:AlternateContent>
        <mc:Choice Requires="wps">
          <w:drawing>
            <wp:anchor distT="0" distB="0" distL="114300" distR="114300" simplePos="0" relativeHeight="486685184" behindDoc="1" locked="0" layoutInCell="1" allowOverlap="1" wp14:anchorId="7002A3A3" wp14:editId="19119B1C">
              <wp:simplePos x="0" y="0"/>
              <wp:positionH relativeFrom="page">
                <wp:posOffset>537845</wp:posOffset>
              </wp:positionH>
              <wp:positionV relativeFrom="page">
                <wp:posOffset>10092055</wp:posOffset>
              </wp:positionV>
              <wp:extent cx="189865" cy="181610"/>
              <wp:effectExtent l="0" t="0" r="0" b="0"/>
              <wp:wrapNone/>
              <wp:docPr id="12"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C2F6E" w14:textId="77777777" w:rsidR="00B63024" w:rsidRDefault="00B6302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ii</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02A3A3" id="_x0000_t202" coordsize="21600,21600" o:spt="202" path="m,l,21600r21600,l21600,xe">
              <v:stroke joinstyle="miter"/>
              <v:path gradientshapeok="t" o:connecttype="rect"/>
            </v:shapetype>
            <v:shape id="docshape7" o:spid="_x0000_s1027" type="#_x0000_t202" style="position:absolute;margin-left:42.35pt;margin-top:794.65pt;width:14.95pt;height:14.3pt;z-index:-1663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" filled="f" stroked="f">
              <v:textbox inset="0,0,0,0">
                <w:txbxContent>
                  <w:p w14:paraId="706C2F6E" w14:textId="77777777" w:rsidR="00B63024" w:rsidRDefault="00B6302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ii</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685696" behindDoc="1" locked="0" layoutInCell="1" allowOverlap="1" wp14:anchorId="304C93EF" wp14:editId="47D61CAE">
              <wp:simplePos x="0" y="0"/>
              <wp:positionH relativeFrom="page">
                <wp:posOffset>4824730</wp:posOffset>
              </wp:positionH>
              <wp:positionV relativeFrom="page">
                <wp:posOffset>10099040</wp:posOffset>
              </wp:positionV>
              <wp:extent cx="2027555" cy="139065"/>
              <wp:effectExtent l="0" t="0" r="0" b="0"/>
              <wp:wrapNone/>
              <wp:docPr id="11"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F60D2"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C93EF" id="docshape8" o:spid="_x0000_s1028" type="#_x0000_t202" style="position:absolute;margin-left:379.9pt;margin-top:795.2pt;width:159.65pt;height:10.95pt;z-index:-1663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" filled="f" stroked="f">
              <v:textbox inset="0,0,0,0">
                <w:txbxContent>
                  <w:p w14:paraId="085F60D2"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5A34D" w14:textId="43FAE8A1" w:rsidR="00B63024" w:rsidRDefault="002152D5">
    <w:pPr>
      <w:pStyle w:val="Corpodetexto"/>
      <w:spacing w:line="14" w:lineRule="auto"/>
      <w:rPr>
        <w:sz w:val="20"/>
      </w:rPr>
    </w:pPr>
    <w:r>
      <w:rPr>
        <w:noProof/>
      </w:rPr>
      <mc:AlternateContent>
        <mc:Choice Requires="wps">
          <w:drawing>
            <wp:anchor distT="0" distB="0" distL="114300" distR="114300" simplePos="0" relativeHeight="486686208" behindDoc="1" locked="0" layoutInCell="1" allowOverlap="1" wp14:anchorId="04D40B13" wp14:editId="2687D4C9">
              <wp:simplePos x="0" y="0"/>
              <wp:positionH relativeFrom="page">
                <wp:posOffset>707390</wp:posOffset>
              </wp:positionH>
              <wp:positionV relativeFrom="page">
                <wp:posOffset>10099040</wp:posOffset>
              </wp:positionV>
              <wp:extent cx="2027555" cy="139065"/>
              <wp:effectExtent l="0" t="0" r="0" b="0"/>
              <wp:wrapNone/>
              <wp:docPr id="10"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09274"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40B13" id="_x0000_t202" coordsize="21600,21600" o:spt="202" path="m,l,21600r21600,l21600,xe">
              <v:stroke joinstyle="miter"/>
              <v:path gradientshapeok="t" o:connecttype="rect"/>
            </v:shapetype>
            <v:shape id="docshape9" o:spid="_x0000_s1029" type="#_x0000_t202" style="position:absolute;margin-left:55.7pt;margin-top:795.2pt;width:159.65pt;height:10.95pt;z-index:-1663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" filled="f" stroked="f">
              <v:textbox inset="0,0,0,0">
                <w:txbxContent>
                  <w:p w14:paraId="26209274"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686720" behindDoc="1" locked="0" layoutInCell="1" allowOverlap="1" wp14:anchorId="55B983CF" wp14:editId="64A894C4">
              <wp:simplePos x="0" y="0"/>
              <wp:positionH relativeFrom="page">
                <wp:posOffset>6852920</wp:posOffset>
              </wp:positionH>
              <wp:positionV relativeFrom="page">
                <wp:posOffset>10092055</wp:posOffset>
              </wp:positionV>
              <wp:extent cx="182245" cy="181610"/>
              <wp:effectExtent l="0" t="0" r="0" b="0"/>
              <wp:wrapNone/>
              <wp:docPr id="9"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24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02292" w14:textId="77777777" w:rsidR="00B63024" w:rsidRDefault="00B6302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noProof/>
                              <w:color w:val="2B2A29"/>
                            </w:rPr>
                            <w:t>i</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983CF" id="docshape10" o:spid="_x0000_s1030" type="#_x0000_t202" style="position:absolute;margin-left:539.6pt;margin-top:794.65pt;width:14.35pt;height:14.3pt;z-index:-1662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" filled="f" stroked="f">
              <v:textbox inset="0,0,0,0">
                <w:txbxContent>
                  <w:p w14:paraId="5B102292" w14:textId="77777777" w:rsidR="00B63024" w:rsidRDefault="00B6302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noProof/>
                        <w:color w:val="2B2A29"/>
                      </w:rPr>
                      <w:t>i</w:t>
                    </w:r>
                    <w:r>
                      <w:rPr>
                        <w:color w:val="2B2A29"/>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48CE9" w14:textId="2BE8438B" w:rsidR="00B63024" w:rsidRDefault="002152D5">
    <w:pPr>
      <w:pStyle w:val="Corpodetexto"/>
      <w:spacing w:line="14" w:lineRule="auto"/>
      <w:rPr>
        <w:sz w:val="20"/>
      </w:rPr>
    </w:pPr>
    <w:r>
      <w:rPr>
        <w:noProof/>
      </w:rPr>
      <mc:AlternateContent>
        <mc:Choice Requires="wps">
          <w:drawing>
            <wp:anchor distT="0" distB="0" distL="114300" distR="114300" simplePos="0" relativeHeight="486689792" behindDoc="1" locked="0" layoutInCell="1" allowOverlap="1" wp14:anchorId="490286F9" wp14:editId="106FCBC0">
              <wp:simplePos x="0" y="0"/>
              <wp:positionH relativeFrom="page">
                <wp:posOffset>537845</wp:posOffset>
              </wp:positionH>
              <wp:positionV relativeFrom="page">
                <wp:posOffset>10092055</wp:posOffset>
              </wp:positionV>
              <wp:extent cx="244475" cy="181610"/>
              <wp:effectExtent l="0" t="0" r="0" b="0"/>
              <wp:wrapNone/>
              <wp:docPr id="8"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41D3E"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2</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286F9" id="_x0000_t202" coordsize="21600,21600" o:spt="202" path="m,l,21600r21600,l21600,xe">
              <v:stroke joinstyle="miter"/>
              <v:path gradientshapeok="t" o:connecttype="rect"/>
            </v:shapetype>
            <v:shape id="docshape17" o:spid="_x0000_s1031" type="#_x0000_t202" style="position:absolute;margin-left:42.35pt;margin-top:794.65pt;width:19.25pt;height:14.3pt;z-index:-1662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" filled="f" stroked="f">
              <v:textbox inset="0,0,0,0">
                <w:txbxContent>
                  <w:p w14:paraId="66941D3E"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2</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690304" behindDoc="1" locked="0" layoutInCell="1" allowOverlap="1" wp14:anchorId="0100D215" wp14:editId="5722FEF4">
              <wp:simplePos x="0" y="0"/>
              <wp:positionH relativeFrom="page">
                <wp:posOffset>4824730</wp:posOffset>
              </wp:positionH>
              <wp:positionV relativeFrom="page">
                <wp:posOffset>10099040</wp:posOffset>
              </wp:positionV>
              <wp:extent cx="2027555" cy="139065"/>
              <wp:effectExtent l="0" t="0" r="0" b="0"/>
              <wp:wrapNone/>
              <wp:docPr id="7"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A9557"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D215" id="docshape18" o:spid="_x0000_s1032" type="#_x0000_t202" style="position:absolute;margin-left:379.9pt;margin-top:795.2pt;width:159.65pt;height:10.95pt;z-index:-1662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" filled="f" stroked="f">
              <v:textbox inset="0,0,0,0">
                <w:txbxContent>
                  <w:p w14:paraId="456A9557"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74CDB" w14:textId="221977B2" w:rsidR="00B63024" w:rsidRDefault="002152D5">
    <w:pPr>
      <w:pStyle w:val="Corpodetexto"/>
      <w:spacing w:line="14" w:lineRule="auto"/>
      <w:rPr>
        <w:sz w:val="20"/>
      </w:rPr>
    </w:pPr>
    <w:r>
      <w:rPr>
        <w:noProof/>
      </w:rPr>
      <mc:AlternateContent>
        <mc:Choice Requires="wps">
          <w:drawing>
            <wp:anchor distT="0" distB="0" distL="114300" distR="114300" simplePos="0" relativeHeight="486688768" behindDoc="1" locked="0" layoutInCell="1" allowOverlap="1" wp14:anchorId="17881805" wp14:editId="79B14E65">
              <wp:simplePos x="0" y="0"/>
              <wp:positionH relativeFrom="page">
                <wp:posOffset>707390</wp:posOffset>
              </wp:positionH>
              <wp:positionV relativeFrom="page">
                <wp:posOffset>10099040</wp:posOffset>
              </wp:positionV>
              <wp:extent cx="2027555" cy="139065"/>
              <wp:effectExtent l="0" t="0" r="0" b="0"/>
              <wp:wrapNone/>
              <wp:docPr id="6"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0309D"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81805" id="_x0000_t202" coordsize="21600,21600" o:spt="202" path="m,l,21600r21600,l21600,xe">
              <v:stroke joinstyle="miter"/>
              <v:path gradientshapeok="t" o:connecttype="rect"/>
            </v:shapetype>
            <v:shape id="docshape15" o:spid="_x0000_s1033" type="#_x0000_t202" style="position:absolute;margin-left:55.7pt;margin-top:795.2pt;width:159.65pt;height:10.95pt;z-index:-1662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" filled="f" stroked="f">
              <v:textbox inset="0,0,0,0">
                <w:txbxContent>
                  <w:p w14:paraId="27D0309D"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689280" behindDoc="1" locked="0" layoutInCell="1" allowOverlap="1" wp14:anchorId="5B0E279F" wp14:editId="5F83B427">
              <wp:simplePos x="0" y="0"/>
              <wp:positionH relativeFrom="page">
                <wp:posOffset>6868160</wp:posOffset>
              </wp:positionH>
              <wp:positionV relativeFrom="page">
                <wp:posOffset>10091420</wp:posOffset>
              </wp:positionV>
              <wp:extent cx="167005" cy="181610"/>
              <wp:effectExtent l="0" t="0" r="0" b="0"/>
              <wp:wrapNone/>
              <wp:docPr id="5"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1C241"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1</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E279F" id="docshape16" o:spid="_x0000_s1034" type="#_x0000_t202" style="position:absolute;margin-left:540.8pt;margin-top:794.6pt;width:13.15pt;height:14.3pt;z-index:-1662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" filled="f" stroked="f">
              <v:textbox inset="0,0,0,0">
                <w:txbxContent>
                  <w:p w14:paraId="1F71C241"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1</w:t>
                    </w:r>
                    <w:r>
                      <w:rPr>
                        <w:color w:val="2B2A29"/>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FD93B" w14:textId="01AA8EE3" w:rsidR="00B63024" w:rsidRDefault="002152D5">
    <w:pPr>
      <w:pStyle w:val="Corpodetexto"/>
      <w:spacing w:line="14" w:lineRule="auto"/>
      <w:rPr>
        <w:sz w:val="20"/>
      </w:rPr>
    </w:pPr>
    <w:r>
      <w:rPr>
        <w:noProof/>
      </w:rPr>
      <mc:AlternateContent>
        <mc:Choice Requires="wps">
          <w:drawing>
            <wp:anchor distT="0" distB="0" distL="114300" distR="114300" simplePos="0" relativeHeight="486692864" behindDoc="1" locked="0" layoutInCell="1" allowOverlap="1" wp14:anchorId="4912DFC2" wp14:editId="7EC5B480">
              <wp:simplePos x="0" y="0"/>
              <wp:positionH relativeFrom="page">
                <wp:posOffset>537845</wp:posOffset>
              </wp:positionH>
              <wp:positionV relativeFrom="page">
                <wp:posOffset>10092055</wp:posOffset>
              </wp:positionV>
              <wp:extent cx="167005" cy="181610"/>
              <wp:effectExtent l="0" t="0" r="0" b="0"/>
              <wp:wrapNone/>
              <wp:docPr id="4"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DD5D6"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30</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2DFC2" id="_x0000_t202" coordsize="21600,21600" o:spt="202" path="m,l,21600r21600,l21600,xe">
              <v:stroke joinstyle="miter"/>
              <v:path gradientshapeok="t" o:connecttype="rect"/>
            </v:shapetype>
            <v:shape id="docshape24" o:spid="_x0000_s1035" type="#_x0000_t202" style="position:absolute;margin-left:42.35pt;margin-top:794.65pt;width:13.15pt;height:14.3pt;z-index:-1662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" filled="f" stroked="f">
              <v:textbox inset="0,0,0,0">
                <w:txbxContent>
                  <w:p w14:paraId="32ADD5D6"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30</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693376" behindDoc="1" locked="0" layoutInCell="1" allowOverlap="1" wp14:anchorId="741EE14D" wp14:editId="083A3BE8">
              <wp:simplePos x="0" y="0"/>
              <wp:positionH relativeFrom="page">
                <wp:posOffset>4824730</wp:posOffset>
              </wp:positionH>
              <wp:positionV relativeFrom="page">
                <wp:posOffset>10099040</wp:posOffset>
              </wp:positionV>
              <wp:extent cx="2027555" cy="139065"/>
              <wp:effectExtent l="0" t="0" r="0" b="0"/>
              <wp:wrapNone/>
              <wp:docPr id="3" name="docshape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1BFBC"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EE14D" id="docshape25" o:spid="_x0000_s1036" type="#_x0000_t202" style="position:absolute;margin-left:379.9pt;margin-top:795.2pt;width:159.65pt;height:10.95pt;z-index:-1662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" filled="f" stroked="f">
              <v:textbox inset="0,0,0,0">
                <w:txbxContent>
                  <w:p w14:paraId="3141BFBC"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5C618" w14:textId="350011E6" w:rsidR="00B63024" w:rsidRDefault="002152D5">
    <w:pPr>
      <w:pStyle w:val="Corpodetexto"/>
      <w:spacing w:line="14" w:lineRule="auto"/>
      <w:rPr>
        <w:sz w:val="20"/>
      </w:rPr>
    </w:pPr>
    <w:r>
      <w:rPr>
        <w:noProof/>
      </w:rPr>
      <mc:AlternateContent>
        <mc:Choice Requires="wps">
          <w:drawing>
            <wp:anchor distT="0" distB="0" distL="114300" distR="114300" simplePos="0" relativeHeight="486691840" behindDoc="1" locked="0" layoutInCell="1" allowOverlap="1" wp14:anchorId="5FB64048" wp14:editId="46C2A9FC">
              <wp:simplePos x="0" y="0"/>
              <wp:positionH relativeFrom="page">
                <wp:posOffset>707390</wp:posOffset>
              </wp:positionH>
              <wp:positionV relativeFrom="page">
                <wp:posOffset>10099040</wp:posOffset>
              </wp:positionV>
              <wp:extent cx="2027555" cy="139065"/>
              <wp:effectExtent l="0" t="0" r="0" b="0"/>
              <wp:wrapNone/>
              <wp:docPr id="2" name="docshape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C25C1" w14:textId="77777777" w:rsidR="00B63024" w:rsidRDefault="00B6302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64048" id="_x0000_t202" coordsize="21600,21600" o:spt="202" path="m,l,21600r21600,l21600,xe">
              <v:stroke joinstyle="miter"/>
              <v:path gradientshapeok="t" o:connecttype="rect"/>
            </v:shapetype>
            <v:shape id="docshape22" o:spid="_x0000_s1037" type="#_x0000_t202" style="position:absolute;margin-left:55.7pt;margin-top:795.2pt;width:159.65pt;height:10.95pt;z-index:-1662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FKsQIAALE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" filled="f" stroked="f">
              <v:textbox inset="0,0,0,0">
                <w:txbxContent>
                  <w:p w14:paraId="434C25C1" w14:textId="77777777" w:rsidR="00B63024" w:rsidRDefault="00B6302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692352" behindDoc="1" locked="0" layoutInCell="1" allowOverlap="1" wp14:anchorId="6DCCE6FD" wp14:editId="64B32590">
              <wp:simplePos x="0" y="0"/>
              <wp:positionH relativeFrom="page">
                <wp:posOffset>6790690</wp:posOffset>
              </wp:positionH>
              <wp:positionV relativeFrom="page">
                <wp:posOffset>10090785</wp:posOffset>
              </wp:positionV>
              <wp:extent cx="244475" cy="181610"/>
              <wp:effectExtent l="0" t="0" r="0" b="0"/>
              <wp:wrapNone/>
              <wp:docPr id="1" name="docshape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77573"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29</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E6FD" id="docshape23" o:spid="_x0000_s1038" type="#_x0000_t202" style="position:absolute;margin-left:534.7pt;margin-top:794.55pt;width:19.25pt;height:14.3pt;z-index:-1662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" filled="f" stroked="f">
              <v:textbox inset="0,0,0,0">
                <w:txbxContent>
                  <w:p w14:paraId="56A77573" w14:textId="77777777" w:rsidR="00B63024" w:rsidRDefault="00B6302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29</w:t>
                    </w:r>
                    <w:r>
                      <w:rPr>
                        <w:color w:val="2B2A2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C6529" w14:textId="77777777" w:rsidR="00860F96" w:rsidRDefault="00860F96">
      <w:r>
        <w:separator/>
      </w:r>
    </w:p>
  </w:footnote>
  <w:footnote w:type="continuationSeparator" w:id="0">
    <w:p w14:paraId="2A47C4C2" w14:textId="77777777" w:rsidR="00860F96" w:rsidRDefault="00860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AC52A" w14:textId="34B5691A" w:rsidR="00B63024" w:rsidRDefault="002152D5">
    <w:pPr>
      <w:pStyle w:val="Corpodetexto"/>
      <w:spacing w:line="14" w:lineRule="auto"/>
      <w:rPr>
        <w:sz w:val="20"/>
      </w:rPr>
    </w:pPr>
    <w:r>
      <w:rPr>
        <w:noProof/>
      </w:rPr>
      <mc:AlternateContent>
        <mc:Choice Requires="wps">
          <w:drawing>
            <wp:anchor distT="0" distB="0" distL="114300" distR="114300" simplePos="0" relativeHeight="486684160" behindDoc="1" locked="0" layoutInCell="1" allowOverlap="1" wp14:anchorId="7043B1A3" wp14:editId="5F2F4D4D">
              <wp:simplePos x="0" y="0"/>
              <wp:positionH relativeFrom="page">
                <wp:posOffset>563245</wp:posOffset>
              </wp:positionH>
              <wp:positionV relativeFrom="page">
                <wp:posOffset>502285</wp:posOffset>
              </wp:positionV>
              <wp:extent cx="1539240" cy="181610"/>
              <wp:effectExtent l="0" t="0" r="0" b="0"/>
              <wp:wrapNone/>
              <wp:docPr id="1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24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67A22" w14:textId="77777777" w:rsidR="00B63024" w:rsidRDefault="00B63024">
                          <w:pPr>
                            <w:spacing w:before="13"/>
                            <w:ind w:left="20"/>
                            <w:rPr>
                              <w:b/>
                            </w:rPr>
                          </w:pPr>
                          <w:r>
                            <w:rPr>
                              <w:b/>
                              <w:color w:val="2B2A29"/>
                            </w:rPr>
                            <w:t>ABNT NBR 14790:2021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3B1A3" id="_x0000_t202" coordsize="21600,21600" o:spt="202" path="m,l,21600r21600,l21600,xe">
              <v:stroke joinstyle="miter"/>
              <v:path gradientshapeok="t" o:connecttype="rect"/>
            </v:shapetype>
            <v:shape id="docshape5" o:spid="_x0000_s1026" type="#_x0000_t202" style="position:absolute;margin-left:44.35pt;margin-top:39.55pt;width:121.2pt;height:14.3pt;z-index:-1663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" filled="f" stroked="f">
              <v:textbox inset="0,0,0,0">
                <w:txbxContent>
                  <w:p w14:paraId="68C67A22" w14:textId="77777777" w:rsidR="00B63024" w:rsidRDefault="00B63024">
                    <w:pPr>
                      <w:spacing w:before="13"/>
                      <w:ind w:left="20"/>
                      <w:rPr>
                        <w:b/>
                      </w:rPr>
                    </w:pPr>
                    <w:r>
                      <w:rPr>
                        <w:b/>
                        <w:color w:val="2B2A29"/>
                      </w:rPr>
                      <w:t>ABNT NBR 14790:2021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AA9D" w14:textId="77777777" w:rsidR="00B63024" w:rsidRDefault="00B63024">
    <w:pPr>
      <w:pStyle w:val="Corpodetex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D9837" w14:textId="77777777" w:rsidR="00B63024" w:rsidRDefault="00B63024">
    <w:pPr>
      <w:pStyle w:val="Corpodetexto"/>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085C1" w14:textId="77777777" w:rsidR="00B63024" w:rsidRDefault="00B63024">
    <w:pPr>
      <w:pStyle w:val="Corpodetexto"/>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E02C1" w14:textId="77777777" w:rsidR="00B63024" w:rsidRDefault="00B63024">
    <w:pPr>
      <w:pStyle w:val="Corpodetexto"/>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F8541" w14:textId="77777777" w:rsidR="00B63024" w:rsidRDefault="00B63024">
    <w:pPr>
      <w:pStyle w:val="Corpodetex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22598"/>
    <w:multiLevelType w:val="multilevel"/>
    <w:tmpl w:val="C7D4B3F4"/>
    <w:lvl w:ilvl="0">
      <w:start w:val="1"/>
      <w:numFmt w:val="upperLetter"/>
      <w:lvlText w:val="%1"/>
      <w:lvlJc w:val="left"/>
      <w:pPr>
        <w:ind w:left="847" w:hanging="720"/>
        <w:jc w:val="left"/>
      </w:pPr>
      <w:rPr>
        <w:rFonts w:hint="default"/>
        <w:lang w:val="pt-BR" w:eastAsia="en-US" w:bidi="ar-SA"/>
      </w:rPr>
    </w:lvl>
    <w:lvl w:ilvl="1">
      <w:start w:val="1"/>
      <w:numFmt w:val="decimal"/>
      <w:lvlText w:val="%1.%2"/>
      <w:lvlJc w:val="left"/>
      <w:pPr>
        <w:ind w:left="847" w:hanging="720"/>
        <w:jc w:val="right"/>
      </w:pPr>
      <w:rPr>
        <w:rFonts w:ascii="Arial" w:eastAsia="Arial" w:hAnsi="Arial" w:cs="Arial" w:hint="default"/>
        <w:b/>
        <w:bCs/>
        <w:i w:val="0"/>
        <w:iCs w:val="0"/>
        <w:color w:val="2B2A29"/>
        <w:spacing w:val="-1"/>
        <w:w w:val="100"/>
        <w:sz w:val="26"/>
        <w:szCs w:val="26"/>
        <w:lang w:val="pt-BR" w:eastAsia="en-US" w:bidi="ar-SA"/>
      </w:rPr>
    </w:lvl>
    <w:lvl w:ilvl="2">
      <w:start w:val="1"/>
      <w:numFmt w:val="decimal"/>
      <w:lvlText w:val="%1.%2.%3"/>
      <w:lvlJc w:val="left"/>
      <w:pPr>
        <w:ind w:left="1249" w:hanging="896"/>
        <w:jc w:val="right"/>
      </w:pPr>
      <w:rPr>
        <w:rFonts w:hint="default"/>
        <w:spacing w:val="-1"/>
        <w:w w:val="100"/>
        <w:lang w:val="pt-BR" w:eastAsia="en-US" w:bidi="ar-SA"/>
      </w:rPr>
    </w:lvl>
    <w:lvl w:ilvl="3">
      <w:start w:val="1"/>
      <w:numFmt w:val="decimal"/>
      <w:lvlText w:val="%1.%2.%3.%4"/>
      <w:lvlJc w:val="left"/>
      <w:pPr>
        <w:ind w:left="353" w:hanging="1032"/>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1380" w:hanging="1032"/>
      </w:pPr>
      <w:rPr>
        <w:rFonts w:hint="default"/>
        <w:lang w:val="pt-BR" w:eastAsia="en-US" w:bidi="ar-SA"/>
      </w:rPr>
    </w:lvl>
    <w:lvl w:ilvl="5">
      <w:numFmt w:val="bullet"/>
      <w:lvlText w:val="•"/>
      <w:lvlJc w:val="left"/>
      <w:pPr>
        <w:ind w:left="2874" w:hanging="1032"/>
      </w:pPr>
      <w:rPr>
        <w:rFonts w:hint="default"/>
        <w:lang w:val="pt-BR" w:eastAsia="en-US" w:bidi="ar-SA"/>
      </w:rPr>
    </w:lvl>
    <w:lvl w:ilvl="6">
      <w:numFmt w:val="bullet"/>
      <w:lvlText w:val="•"/>
      <w:lvlJc w:val="left"/>
      <w:pPr>
        <w:ind w:left="4368" w:hanging="1032"/>
      </w:pPr>
      <w:rPr>
        <w:rFonts w:hint="default"/>
        <w:lang w:val="pt-BR" w:eastAsia="en-US" w:bidi="ar-SA"/>
      </w:rPr>
    </w:lvl>
    <w:lvl w:ilvl="7">
      <w:numFmt w:val="bullet"/>
      <w:lvlText w:val="•"/>
      <w:lvlJc w:val="left"/>
      <w:pPr>
        <w:ind w:left="5862" w:hanging="1032"/>
      </w:pPr>
      <w:rPr>
        <w:rFonts w:hint="default"/>
        <w:lang w:val="pt-BR" w:eastAsia="en-US" w:bidi="ar-SA"/>
      </w:rPr>
    </w:lvl>
    <w:lvl w:ilvl="8">
      <w:numFmt w:val="bullet"/>
      <w:lvlText w:val="•"/>
      <w:lvlJc w:val="left"/>
      <w:pPr>
        <w:ind w:left="7357" w:hanging="1032"/>
      </w:pPr>
      <w:rPr>
        <w:rFonts w:hint="default"/>
        <w:lang w:val="pt-BR" w:eastAsia="en-US" w:bidi="ar-SA"/>
      </w:rPr>
    </w:lvl>
  </w:abstractNum>
  <w:abstractNum w:abstractNumId="1" w15:restartNumberingAfterBreak="0">
    <w:nsid w:val="12CD0736"/>
    <w:multiLevelType w:val="multilevel"/>
    <w:tmpl w:val="44B8D690"/>
    <w:lvl w:ilvl="0">
      <w:start w:val="1"/>
      <w:numFmt w:val="decimal"/>
      <w:lvlText w:val="%1)"/>
      <w:lvlJc w:val="left"/>
      <w:pPr>
        <w:ind w:left="520" w:hanging="397"/>
        <w:jc w:val="right"/>
      </w:pPr>
      <w:rPr>
        <w:rFonts w:ascii="Arial" w:eastAsia="Arial" w:hAnsi="Arial" w:cs="Arial" w:hint="default"/>
        <w:b w:val="0"/>
        <w:bCs w:val="0"/>
        <w:i w:val="0"/>
        <w:iCs w:val="0"/>
        <w:color w:val="2B2A29"/>
        <w:spacing w:val="-1"/>
        <w:w w:val="103"/>
        <w:position w:val="6"/>
        <w:sz w:val="16"/>
        <w:szCs w:val="16"/>
        <w:lang w:val="pt-BR" w:eastAsia="en-US" w:bidi="ar-SA"/>
      </w:rPr>
    </w:lvl>
    <w:lvl w:ilvl="1">
      <w:start w:val="1"/>
      <w:numFmt w:val="decimal"/>
      <w:lvlText w:val="%2"/>
      <w:lvlJc w:val="left"/>
      <w:pPr>
        <w:ind w:left="711" w:hanging="358"/>
        <w:jc w:val="right"/>
      </w:pPr>
      <w:rPr>
        <w:rFonts w:ascii="Arial" w:eastAsia="Arial" w:hAnsi="Arial" w:cs="Arial" w:hint="default"/>
        <w:b/>
        <w:bCs/>
        <w:i w:val="0"/>
        <w:iCs w:val="0"/>
        <w:color w:val="2B2A29"/>
        <w:w w:val="100"/>
        <w:sz w:val="26"/>
        <w:szCs w:val="26"/>
        <w:lang w:val="pt-BR" w:eastAsia="en-US" w:bidi="ar-SA"/>
      </w:rPr>
    </w:lvl>
    <w:lvl w:ilvl="2">
      <w:start w:val="1"/>
      <w:numFmt w:val="decimal"/>
      <w:lvlText w:val="%2.%3"/>
      <w:lvlJc w:val="left"/>
      <w:pPr>
        <w:ind w:left="353" w:hanging="550"/>
        <w:jc w:val="left"/>
      </w:pPr>
      <w:rPr>
        <w:rFonts w:hint="default"/>
        <w:spacing w:val="-1"/>
        <w:w w:val="100"/>
        <w:lang w:val="pt-BR" w:eastAsia="en-US" w:bidi="ar-SA"/>
      </w:rPr>
    </w:lvl>
    <w:lvl w:ilvl="3">
      <w:start w:val="1"/>
      <w:numFmt w:val="decimal"/>
      <w:lvlText w:val="%2.%3.%4"/>
      <w:lvlJc w:val="left"/>
      <w:pPr>
        <w:ind w:left="127" w:hanging="550"/>
        <w:jc w:val="right"/>
      </w:pPr>
      <w:rPr>
        <w:rFonts w:ascii="Arial" w:eastAsia="Arial" w:hAnsi="Arial" w:cs="Arial" w:hint="default"/>
        <w:b/>
        <w:bCs/>
        <w:i w:val="0"/>
        <w:iCs w:val="0"/>
        <w:color w:val="2B2A29"/>
        <w:spacing w:val="-1"/>
        <w:w w:val="100"/>
        <w:sz w:val="22"/>
        <w:szCs w:val="22"/>
        <w:lang w:val="pt-BR" w:eastAsia="en-US" w:bidi="ar-SA"/>
      </w:rPr>
    </w:lvl>
    <w:lvl w:ilvl="4">
      <w:start w:val="1"/>
      <w:numFmt w:val="decimal"/>
      <w:lvlText w:val="%2.%3.%4.%5"/>
      <w:lvlJc w:val="left"/>
      <w:pPr>
        <w:ind w:left="353" w:hanging="550"/>
        <w:jc w:val="left"/>
      </w:pPr>
      <w:rPr>
        <w:rFonts w:ascii="Arial" w:eastAsia="Arial" w:hAnsi="Arial" w:cs="Arial" w:hint="default"/>
        <w:b/>
        <w:bCs/>
        <w:i w:val="0"/>
        <w:iCs w:val="0"/>
        <w:color w:val="2B2A29"/>
        <w:spacing w:val="-1"/>
        <w:w w:val="100"/>
        <w:sz w:val="22"/>
        <w:szCs w:val="22"/>
        <w:lang w:val="pt-BR" w:eastAsia="en-US" w:bidi="ar-SA"/>
      </w:rPr>
    </w:lvl>
    <w:lvl w:ilvl="5">
      <w:numFmt w:val="bullet"/>
      <w:lvlText w:val="•"/>
      <w:lvlJc w:val="left"/>
      <w:pPr>
        <w:ind w:left="840" w:hanging="550"/>
      </w:pPr>
      <w:rPr>
        <w:rFonts w:hint="default"/>
        <w:lang w:val="pt-BR" w:eastAsia="en-US" w:bidi="ar-SA"/>
      </w:rPr>
    </w:lvl>
    <w:lvl w:ilvl="6">
      <w:numFmt w:val="bullet"/>
      <w:lvlText w:val="•"/>
      <w:lvlJc w:val="left"/>
      <w:pPr>
        <w:ind w:left="1060" w:hanging="550"/>
      </w:pPr>
      <w:rPr>
        <w:rFonts w:hint="default"/>
        <w:lang w:val="pt-BR" w:eastAsia="en-US" w:bidi="ar-SA"/>
      </w:rPr>
    </w:lvl>
    <w:lvl w:ilvl="7">
      <w:numFmt w:val="bullet"/>
      <w:lvlText w:val="•"/>
      <w:lvlJc w:val="left"/>
      <w:pPr>
        <w:ind w:left="3381" w:hanging="550"/>
      </w:pPr>
      <w:rPr>
        <w:rFonts w:hint="default"/>
        <w:lang w:val="pt-BR" w:eastAsia="en-US" w:bidi="ar-SA"/>
      </w:rPr>
    </w:lvl>
    <w:lvl w:ilvl="8">
      <w:numFmt w:val="bullet"/>
      <w:lvlText w:val="•"/>
      <w:lvlJc w:val="left"/>
      <w:pPr>
        <w:ind w:left="5702" w:hanging="550"/>
      </w:pPr>
      <w:rPr>
        <w:rFonts w:hint="default"/>
        <w:lang w:val="pt-BR" w:eastAsia="en-US" w:bidi="ar-SA"/>
      </w:rPr>
    </w:lvl>
  </w:abstractNum>
  <w:abstractNum w:abstractNumId="2" w15:restartNumberingAfterBreak="0">
    <w:nsid w:val="13D179B8"/>
    <w:multiLevelType w:val="hybridMultilevel"/>
    <w:tmpl w:val="D4961154"/>
    <w:lvl w:ilvl="0" w:tplc="0F7435F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9084C1F4">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2DDC9E6C">
      <w:numFmt w:val="bullet"/>
      <w:lvlText w:val="•"/>
      <w:lvlJc w:val="left"/>
      <w:pPr>
        <w:ind w:left="2233" w:hanging="408"/>
      </w:pPr>
      <w:rPr>
        <w:rFonts w:hint="default"/>
        <w:lang w:val="pt-BR" w:eastAsia="en-US" w:bidi="ar-SA"/>
      </w:rPr>
    </w:lvl>
    <w:lvl w:ilvl="3" w:tplc="00922EDE">
      <w:numFmt w:val="bullet"/>
      <w:lvlText w:val="•"/>
      <w:lvlJc w:val="left"/>
      <w:pPr>
        <w:ind w:left="3247" w:hanging="408"/>
      </w:pPr>
      <w:rPr>
        <w:rFonts w:hint="default"/>
        <w:lang w:val="pt-BR" w:eastAsia="en-US" w:bidi="ar-SA"/>
      </w:rPr>
    </w:lvl>
    <w:lvl w:ilvl="4" w:tplc="7F2657BA">
      <w:numFmt w:val="bullet"/>
      <w:lvlText w:val="•"/>
      <w:lvlJc w:val="left"/>
      <w:pPr>
        <w:ind w:left="4261" w:hanging="408"/>
      </w:pPr>
      <w:rPr>
        <w:rFonts w:hint="default"/>
        <w:lang w:val="pt-BR" w:eastAsia="en-US" w:bidi="ar-SA"/>
      </w:rPr>
    </w:lvl>
    <w:lvl w:ilvl="5" w:tplc="0CF217B8">
      <w:numFmt w:val="bullet"/>
      <w:lvlText w:val="•"/>
      <w:lvlJc w:val="left"/>
      <w:pPr>
        <w:ind w:left="5275" w:hanging="408"/>
      </w:pPr>
      <w:rPr>
        <w:rFonts w:hint="default"/>
        <w:lang w:val="pt-BR" w:eastAsia="en-US" w:bidi="ar-SA"/>
      </w:rPr>
    </w:lvl>
    <w:lvl w:ilvl="6" w:tplc="5620785E">
      <w:numFmt w:val="bullet"/>
      <w:lvlText w:val="•"/>
      <w:lvlJc w:val="left"/>
      <w:pPr>
        <w:ind w:left="6289" w:hanging="408"/>
      </w:pPr>
      <w:rPr>
        <w:rFonts w:hint="default"/>
        <w:lang w:val="pt-BR" w:eastAsia="en-US" w:bidi="ar-SA"/>
      </w:rPr>
    </w:lvl>
    <w:lvl w:ilvl="7" w:tplc="45BC9FCC">
      <w:numFmt w:val="bullet"/>
      <w:lvlText w:val="•"/>
      <w:lvlJc w:val="left"/>
      <w:pPr>
        <w:ind w:left="7303" w:hanging="408"/>
      </w:pPr>
      <w:rPr>
        <w:rFonts w:hint="default"/>
        <w:lang w:val="pt-BR" w:eastAsia="en-US" w:bidi="ar-SA"/>
      </w:rPr>
    </w:lvl>
    <w:lvl w:ilvl="8" w:tplc="F62EFF10">
      <w:numFmt w:val="bullet"/>
      <w:lvlText w:val="•"/>
      <w:lvlJc w:val="left"/>
      <w:pPr>
        <w:ind w:left="8317" w:hanging="408"/>
      </w:pPr>
      <w:rPr>
        <w:rFonts w:hint="default"/>
        <w:lang w:val="pt-BR" w:eastAsia="en-US" w:bidi="ar-SA"/>
      </w:rPr>
    </w:lvl>
  </w:abstractNum>
  <w:abstractNum w:abstractNumId="3" w15:restartNumberingAfterBreak="0">
    <w:nsid w:val="169D2937"/>
    <w:multiLevelType w:val="hybridMultilevel"/>
    <w:tmpl w:val="A23ECBFE"/>
    <w:lvl w:ilvl="0" w:tplc="81EA7238">
      <w:start w:val="1"/>
      <w:numFmt w:val="lowerLetter"/>
      <w:lvlText w:val="%1)"/>
      <w:lvlJc w:val="left"/>
      <w:pPr>
        <w:ind w:left="567" w:hanging="424"/>
        <w:jc w:val="left"/>
      </w:pPr>
      <w:rPr>
        <w:rFonts w:ascii="Arial" w:eastAsia="Arial" w:hAnsi="Arial" w:cs="Arial" w:hint="default"/>
        <w:b w:val="0"/>
        <w:bCs w:val="0"/>
        <w:i w:val="0"/>
        <w:iCs w:val="0"/>
        <w:color w:val="2B2A29"/>
        <w:spacing w:val="-1"/>
        <w:w w:val="100"/>
        <w:sz w:val="20"/>
        <w:szCs w:val="20"/>
        <w:lang w:val="pt-BR" w:eastAsia="en-US" w:bidi="ar-SA"/>
      </w:rPr>
    </w:lvl>
    <w:lvl w:ilvl="1" w:tplc="524242EA">
      <w:numFmt w:val="bullet"/>
      <w:lvlText w:val="•"/>
      <w:lvlJc w:val="left"/>
      <w:pPr>
        <w:ind w:left="1538" w:hanging="424"/>
      </w:pPr>
      <w:rPr>
        <w:rFonts w:hint="default"/>
        <w:lang w:val="pt-BR" w:eastAsia="en-US" w:bidi="ar-SA"/>
      </w:rPr>
    </w:lvl>
    <w:lvl w:ilvl="2" w:tplc="6C883F34">
      <w:numFmt w:val="bullet"/>
      <w:lvlText w:val="•"/>
      <w:lvlJc w:val="left"/>
      <w:pPr>
        <w:ind w:left="2517" w:hanging="424"/>
      </w:pPr>
      <w:rPr>
        <w:rFonts w:hint="default"/>
        <w:lang w:val="pt-BR" w:eastAsia="en-US" w:bidi="ar-SA"/>
      </w:rPr>
    </w:lvl>
    <w:lvl w:ilvl="3" w:tplc="25D49EDA">
      <w:numFmt w:val="bullet"/>
      <w:lvlText w:val="•"/>
      <w:lvlJc w:val="left"/>
      <w:pPr>
        <w:ind w:left="3495" w:hanging="424"/>
      </w:pPr>
      <w:rPr>
        <w:rFonts w:hint="default"/>
        <w:lang w:val="pt-BR" w:eastAsia="en-US" w:bidi="ar-SA"/>
      </w:rPr>
    </w:lvl>
    <w:lvl w:ilvl="4" w:tplc="94B210DE">
      <w:numFmt w:val="bullet"/>
      <w:lvlText w:val="•"/>
      <w:lvlJc w:val="left"/>
      <w:pPr>
        <w:ind w:left="4474" w:hanging="424"/>
      </w:pPr>
      <w:rPr>
        <w:rFonts w:hint="default"/>
        <w:lang w:val="pt-BR" w:eastAsia="en-US" w:bidi="ar-SA"/>
      </w:rPr>
    </w:lvl>
    <w:lvl w:ilvl="5" w:tplc="9A90054C">
      <w:numFmt w:val="bullet"/>
      <w:lvlText w:val="•"/>
      <w:lvlJc w:val="left"/>
      <w:pPr>
        <w:ind w:left="5452" w:hanging="424"/>
      </w:pPr>
      <w:rPr>
        <w:rFonts w:hint="default"/>
        <w:lang w:val="pt-BR" w:eastAsia="en-US" w:bidi="ar-SA"/>
      </w:rPr>
    </w:lvl>
    <w:lvl w:ilvl="6" w:tplc="7A72EFDE">
      <w:numFmt w:val="bullet"/>
      <w:lvlText w:val="•"/>
      <w:lvlJc w:val="left"/>
      <w:pPr>
        <w:ind w:left="6431" w:hanging="424"/>
      </w:pPr>
      <w:rPr>
        <w:rFonts w:hint="default"/>
        <w:lang w:val="pt-BR" w:eastAsia="en-US" w:bidi="ar-SA"/>
      </w:rPr>
    </w:lvl>
    <w:lvl w:ilvl="7" w:tplc="B5C00B38">
      <w:numFmt w:val="bullet"/>
      <w:lvlText w:val="•"/>
      <w:lvlJc w:val="left"/>
      <w:pPr>
        <w:ind w:left="7409" w:hanging="424"/>
      </w:pPr>
      <w:rPr>
        <w:rFonts w:hint="default"/>
        <w:lang w:val="pt-BR" w:eastAsia="en-US" w:bidi="ar-SA"/>
      </w:rPr>
    </w:lvl>
    <w:lvl w:ilvl="8" w:tplc="C1C8AB60">
      <w:numFmt w:val="bullet"/>
      <w:lvlText w:val="•"/>
      <w:lvlJc w:val="left"/>
      <w:pPr>
        <w:ind w:left="8388" w:hanging="424"/>
      </w:pPr>
      <w:rPr>
        <w:rFonts w:hint="default"/>
        <w:lang w:val="pt-BR" w:eastAsia="en-US" w:bidi="ar-SA"/>
      </w:rPr>
    </w:lvl>
  </w:abstractNum>
  <w:abstractNum w:abstractNumId="4" w15:restartNumberingAfterBreak="0">
    <w:nsid w:val="1AB43420"/>
    <w:multiLevelType w:val="hybridMultilevel"/>
    <w:tmpl w:val="F0B605C8"/>
    <w:lvl w:ilvl="0" w:tplc="044653B6">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F72739E">
      <w:numFmt w:val="bullet"/>
      <w:lvlText w:val="•"/>
      <w:lvlJc w:val="left"/>
      <w:pPr>
        <w:ind w:left="1754" w:hanging="422"/>
      </w:pPr>
      <w:rPr>
        <w:rFonts w:hint="default"/>
        <w:lang w:val="pt-BR" w:eastAsia="en-US" w:bidi="ar-SA"/>
      </w:rPr>
    </w:lvl>
    <w:lvl w:ilvl="2" w:tplc="12A21A6A">
      <w:numFmt w:val="bullet"/>
      <w:lvlText w:val="•"/>
      <w:lvlJc w:val="left"/>
      <w:pPr>
        <w:ind w:left="2709" w:hanging="422"/>
      </w:pPr>
      <w:rPr>
        <w:rFonts w:hint="default"/>
        <w:lang w:val="pt-BR" w:eastAsia="en-US" w:bidi="ar-SA"/>
      </w:rPr>
    </w:lvl>
    <w:lvl w:ilvl="3" w:tplc="94D8BC8C">
      <w:numFmt w:val="bullet"/>
      <w:lvlText w:val="•"/>
      <w:lvlJc w:val="left"/>
      <w:pPr>
        <w:ind w:left="3663" w:hanging="422"/>
      </w:pPr>
      <w:rPr>
        <w:rFonts w:hint="default"/>
        <w:lang w:val="pt-BR" w:eastAsia="en-US" w:bidi="ar-SA"/>
      </w:rPr>
    </w:lvl>
    <w:lvl w:ilvl="4" w:tplc="BB18F980">
      <w:numFmt w:val="bullet"/>
      <w:lvlText w:val="•"/>
      <w:lvlJc w:val="left"/>
      <w:pPr>
        <w:ind w:left="4618" w:hanging="422"/>
      </w:pPr>
      <w:rPr>
        <w:rFonts w:hint="default"/>
        <w:lang w:val="pt-BR" w:eastAsia="en-US" w:bidi="ar-SA"/>
      </w:rPr>
    </w:lvl>
    <w:lvl w:ilvl="5" w:tplc="5A723414">
      <w:numFmt w:val="bullet"/>
      <w:lvlText w:val="•"/>
      <w:lvlJc w:val="left"/>
      <w:pPr>
        <w:ind w:left="5572" w:hanging="422"/>
      </w:pPr>
      <w:rPr>
        <w:rFonts w:hint="default"/>
        <w:lang w:val="pt-BR" w:eastAsia="en-US" w:bidi="ar-SA"/>
      </w:rPr>
    </w:lvl>
    <w:lvl w:ilvl="6" w:tplc="2E28012E">
      <w:numFmt w:val="bullet"/>
      <w:lvlText w:val="•"/>
      <w:lvlJc w:val="left"/>
      <w:pPr>
        <w:ind w:left="6527" w:hanging="422"/>
      </w:pPr>
      <w:rPr>
        <w:rFonts w:hint="default"/>
        <w:lang w:val="pt-BR" w:eastAsia="en-US" w:bidi="ar-SA"/>
      </w:rPr>
    </w:lvl>
    <w:lvl w:ilvl="7" w:tplc="9334B68E">
      <w:numFmt w:val="bullet"/>
      <w:lvlText w:val="•"/>
      <w:lvlJc w:val="left"/>
      <w:pPr>
        <w:ind w:left="7481" w:hanging="422"/>
      </w:pPr>
      <w:rPr>
        <w:rFonts w:hint="default"/>
        <w:lang w:val="pt-BR" w:eastAsia="en-US" w:bidi="ar-SA"/>
      </w:rPr>
    </w:lvl>
    <w:lvl w:ilvl="8" w:tplc="05A0344A">
      <w:numFmt w:val="bullet"/>
      <w:lvlText w:val="•"/>
      <w:lvlJc w:val="left"/>
      <w:pPr>
        <w:ind w:left="8436" w:hanging="422"/>
      </w:pPr>
      <w:rPr>
        <w:rFonts w:hint="default"/>
        <w:lang w:val="pt-BR" w:eastAsia="en-US" w:bidi="ar-SA"/>
      </w:rPr>
    </w:lvl>
  </w:abstractNum>
  <w:abstractNum w:abstractNumId="5" w15:restartNumberingAfterBreak="0">
    <w:nsid w:val="1D83586B"/>
    <w:multiLevelType w:val="hybridMultilevel"/>
    <w:tmpl w:val="95906006"/>
    <w:lvl w:ilvl="0" w:tplc="4526170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905ED2D4">
      <w:numFmt w:val="bullet"/>
      <w:lvlText w:val="•"/>
      <w:lvlJc w:val="left"/>
      <w:pPr>
        <w:ind w:left="1538" w:hanging="422"/>
      </w:pPr>
      <w:rPr>
        <w:rFonts w:hint="default"/>
        <w:lang w:val="pt-BR" w:eastAsia="en-US" w:bidi="ar-SA"/>
      </w:rPr>
    </w:lvl>
    <w:lvl w:ilvl="2" w:tplc="C89C89B0">
      <w:numFmt w:val="bullet"/>
      <w:lvlText w:val="•"/>
      <w:lvlJc w:val="left"/>
      <w:pPr>
        <w:ind w:left="2517" w:hanging="422"/>
      </w:pPr>
      <w:rPr>
        <w:rFonts w:hint="default"/>
        <w:lang w:val="pt-BR" w:eastAsia="en-US" w:bidi="ar-SA"/>
      </w:rPr>
    </w:lvl>
    <w:lvl w:ilvl="3" w:tplc="A3F2131C">
      <w:numFmt w:val="bullet"/>
      <w:lvlText w:val="•"/>
      <w:lvlJc w:val="left"/>
      <w:pPr>
        <w:ind w:left="3495" w:hanging="422"/>
      </w:pPr>
      <w:rPr>
        <w:rFonts w:hint="default"/>
        <w:lang w:val="pt-BR" w:eastAsia="en-US" w:bidi="ar-SA"/>
      </w:rPr>
    </w:lvl>
    <w:lvl w:ilvl="4" w:tplc="6F546628">
      <w:numFmt w:val="bullet"/>
      <w:lvlText w:val="•"/>
      <w:lvlJc w:val="left"/>
      <w:pPr>
        <w:ind w:left="4474" w:hanging="422"/>
      </w:pPr>
      <w:rPr>
        <w:rFonts w:hint="default"/>
        <w:lang w:val="pt-BR" w:eastAsia="en-US" w:bidi="ar-SA"/>
      </w:rPr>
    </w:lvl>
    <w:lvl w:ilvl="5" w:tplc="90AA5D82">
      <w:numFmt w:val="bullet"/>
      <w:lvlText w:val="•"/>
      <w:lvlJc w:val="left"/>
      <w:pPr>
        <w:ind w:left="5452" w:hanging="422"/>
      </w:pPr>
      <w:rPr>
        <w:rFonts w:hint="default"/>
        <w:lang w:val="pt-BR" w:eastAsia="en-US" w:bidi="ar-SA"/>
      </w:rPr>
    </w:lvl>
    <w:lvl w:ilvl="6" w:tplc="B50289C8">
      <w:numFmt w:val="bullet"/>
      <w:lvlText w:val="•"/>
      <w:lvlJc w:val="left"/>
      <w:pPr>
        <w:ind w:left="6431" w:hanging="422"/>
      </w:pPr>
      <w:rPr>
        <w:rFonts w:hint="default"/>
        <w:lang w:val="pt-BR" w:eastAsia="en-US" w:bidi="ar-SA"/>
      </w:rPr>
    </w:lvl>
    <w:lvl w:ilvl="7" w:tplc="5A6E9352">
      <w:numFmt w:val="bullet"/>
      <w:lvlText w:val="•"/>
      <w:lvlJc w:val="left"/>
      <w:pPr>
        <w:ind w:left="7409" w:hanging="422"/>
      </w:pPr>
      <w:rPr>
        <w:rFonts w:hint="default"/>
        <w:lang w:val="pt-BR" w:eastAsia="en-US" w:bidi="ar-SA"/>
      </w:rPr>
    </w:lvl>
    <w:lvl w:ilvl="8" w:tplc="5B705FE6">
      <w:numFmt w:val="bullet"/>
      <w:lvlText w:val="•"/>
      <w:lvlJc w:val="left"/>
      <w:pPr>
        <w:ind w:left="8388" w:hanging="422"/>
      </w:pPr>
      <w:rPr>
        <w:rFonts w:hint="default"/>
        <w:lang w:val="pt-BR" w:eastAsia="en-US" w:bidi="ar-SA"/>
      </w:rPr>
    </w:lvl>
  </w:abstractNum>
  <w:abstractNum w:abstractNumId="6" w15:restartNumberingAfterBreak="0">
    <w:nsid w:val="1EB25AA6"/>
    <w:multiLevelType w:val="hybridMultilevel"/>
    <w:tmpl w:val="A8C8954E"/>
    <w:lvl w:ilvl="0" w:tplc="4030D4DE">
      <w:start w:val="1"/>
      <w:numFmt w:val="lowerLetter"/>
      <w:lvlText w:val="%1)"/>
      <w:lvlJc w:val="left"/>
      <w:pPr>
        <w:ind w:left="567" w:hanging="424"/>
        <w:jc w:val="left"/>
      </w:pPr>
      <w:rPr>
        <w:rFonts w:ascii="Arial" w:eastAsia="Arial" w:hAnsi="Arial" w:cs="Arial" w:hint="default"/>
        <w:b w:val="0"/>
        <w:bCs w:val="0"/>
        <w:i w:val="0"/>
        <w:iCs w:val="0"/>
        <w:color w:val="2B2A29"/>
        <w:spacing w:val="-3"/>
        <w:w w:val="100"/>
        <w:sz w:val="22"/>
        <w:szCs w:val="22"/>
        <w:lang w:val="pt-BR" w:eastAsia="en-US" w:bidi="ar-SA"/>
      </w:rPr>
    </w:lvl>
    <w:lvl w:ilvl="1" w:tplc="BF0CADB0">
      <w:numFmt w:val="bullet"/>
      <w:lvlText w:val="•"/>
      <w:lvlJc w:val="left"/>
      <w:pPr>
        <w:ind w:left="1538" w:hanging="424"/>
      </w:pPr>
      <w:rPr>
        <w:rFonts w:hint="default"/>
        <w:lang w:val="pt-BR" w:eastAsia="en-US" w:bidi="ar-SA"/>
      </w:rPr>
    </w:lvl>
    <w:lvl w:ilvl="2" w:tplc="EF44B880">
      <w:numFmt w:val="bullet"/>
      <w:lvlText w:val="•"/>
      <w:lvlJc w:val="left"/>
      <w:pPr>
        <w:ind w:left="2517" w:hanging="424"/>
      </w:pPr>
      <w:rPr>
        <w:rFonts w:hint="default"/>
        <w:lang w:val="pt-BR" w:eastAsia="en-US" w:bidi="ar-SA"/>
      </w:rPr>
    </w:lvl>
    <w:lvl w:ilvl="3" w:tplc="A634B088">
      <w:numFmt w:val="bullet"/>
      <w:lvlText w:val="•"/>
      <w:lvlJc w:val="left"/>
      <w:pPr>
        <w:ind w:left="3495" w:hanging="424"/>
      </w:pPr>
      <w:rPr>
        <w:rFonts w:hint="default"/>
        <w:lang w:val="pt-BR" w:eastAsia="en-US" w:bidi="ar-SA"/>
      </w:rPr>
    </w:lvl>
    <w:lvl w:ilvl="4" w:tplc="DEF4CA44">
      <w:numFmt w:val="bullet"/>
      <w:lvlText w:val="•"/>
      <w:lvlJc w:val="left"/>
      <w:pPr>
        <w:ind w:left="4474" w:hanging="424"/>
      </w:pPr>
      <w:rPr>
        <w:rFonts w:hint="default"/>
        <w:lang w:val="pt-BR" w:eastAsia="en-US" w:bidi="ar-SA"/>
      </w:rPr>
    </w:lvl>
    <w:lvl w:ilvl="5" w:tplc="245A1678">
      <w:numFmt w:val="bullet"/>
      <w:lvlText w:val="•"/>
      <w:lvlJc w:val="left"/>
      <w:pPr>
        <w:ind w:left="5452" w:hanging="424"/>
      </w:pPr>
      <w:rPr>
        <w:rFonts w:hint="default"/>
        <w:lang w:val="pt-BR" w:eastAsia="en-US" w:bidi="ar-SA"/>
      </w:rPr>
    </w:lvl>
    <w:lvl w:ilvl="6" w:tplc="37F069AA">
      <w:numFmt w:val="bullet"/>
      <w:lvlText w:val="•"/>
      <w:lvlJc w:val="left"/>
      <w:pPr>
        <w:ind w:left="6431" w:hanging="424"/>
      </w:pPr>
      <w:rPr>
        <w:rFonts w:hint="default"/>
        <w:lang w:val="pt-BR" w:eastAsia="en-US" w:bidi="ar-SA"/>
      </w:rPr>
    </w:lvl>
    <w:lvl w:ilvl="7" w:tplc="F8B0252E">
      <w:numFmt w:val="bullet"/>
      <w:lvlText w:val="•"/>
      <w:lvlJc w:val="left"/>
      <w:pPr>
        <w:ind w:left="7409" w:hanging="424"/>
      </w:pPr>
      <w:rPr>
        <w:rFonts w:hint="default"/>
        <w:lang w:val="pt-BR" w:eastAsia="en-US" w:bidi="ar-SA"/>
      </w:rPr>
    </w:lvl>
    <w:lvl w:ilvl="8" w:tplc="B39017A8">
      <w:numFmt w:val="bullet"/>
      <w:lvlText w:val="•"/>
      <w:lvlJc w:val="left"/>
      <w:pPr>
        <w:ind w:left="8388" w:hanging="424"/>
      </w:pPr>
      <w:rPr>
        <w:rFonts w:hint="default"/>
        <w:lang w:val="pt-BR" w:eastAsia="en-US" w:bidi="ar-SA"/>
      </w:rPr>
    </w:lvl>
  </w:abstractNum>
  <w:abstractNum w:abstractNumId="7" w15:restartNumberingAfterBreak="0">
    <w:nsid w:val="205232CB"/>
    <w:multiLevelType w:val="hybridMultilevel"/>
    <w:tmpl w:val="A04AC0DE"/>
    <w:lvl w:ilvl="0" w:tplc="C01C6990">
      <w:start w:val="1"/>
      <w:numFmt w:val="lowerLetter"/>
      <w:lvlText w:val="%1)"/>
      <w:lvlJc w:val="left"/>
      <w:pPr>
        <w:ind w:left="79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51886560">
      <w:numFmt w:val="bullet"/>
      <w:lvlText w:val="•"/>
      <w:lvlJc w:val="left"/>
      <w:pPr>
        <w:ind w:left="1754" w:hanging="422"/>
      </w:pPr>
      <w:rPr>
        <w:rFonts w:hint="default"/>
        <w:lang w:val="pt-BR" w:eastAsia="en-US" w:bidi="ar-SA"/>
      </w:rPr>
    </w:lvl>
    <w:lvl w:ilvl="2" w:tplc="AC70F04E">
      <w:numFmt w:val="bullet"/>
      <w:lvlText w:val="•"/>
      <w:lvlJc w:val="left"/>
      <w:pPr>
        <w:ind w:left="2709" w:hanging="422"/>
      </w:pPr>
      <w:rPr>
        <w:rFonts w:hint="default"/>
        <w:lang w:val="pt-BR" w:eastAsia="en-US" w:bidi="ar-SA"/>
      </w:rPr>
    </w:lvl>
    <w:lvl w:ilvl="3" w:tplc="931E6002">
      <w:numFmt w:val="bullet"/>
      <w:lvlText w:val="•"/>
      <w:lvlJc w:val="left"/>
      <w:pPr>
        <w:ind w:left="3663" w:hanging="422"/>
      </w:pPr>
      <w:rPr>
        <w:rFonts w:hint="default"/>
        <w:lang w:val="pt-BR" w:eastAsia="en-US" w:bidi="ar-SA"/>
      </w:rPr>
    </w:lvl>
    <w:lvl w:ilvl="4" w:tplc="B352D496">
      <w:numFmt w:val="bullet"/>
      <w:lvlText w:val="•"/>
      <w:lvlJc w:val="left"/>
      <w:pPr>
        <w:ind w:left="4618" w:hanging="422"/>
      </w:pPr>
      <w:rPr>
        <w:rFonts w:hint="default"/>
        <w:lang w:val="pt-BR" w:eastAsia="en-US" w:bidi="ar-SA"/>
      </w:rPr>
    </w:lvl>
    <w:lvl w:ilvl="5" w:tplc="2C4A7A9A">
      <w:numFmt w:val="bullet"/>
      <w:lvlText w:val="•"/>
      <w:lvlJc w:val="left"/>
      <w:pPr>
        <w:ind w:left="5572" w:hanging="422"/>
      </w:pPr>
      <w:rPr>
        <w:rFonts w:hint="default"/>
        <w:lang w:val="pt-BR" w:eastAsia="en-US" w:bidi="ar-SA"/>
      </w:rPr>
    </w:lvl>
    <w:lvl w:ilvl="6" w:tplc="E0E2FBD4">
      <w:numFmt w:val="bullet"/>
      <w:lvlText w:val="•"/>
      <w:lvlJc w:val="left"/>
      <w:pPr>
        <w:ind w:left="6527" w:hanging="422"/>
      </w:pPr>
      <w:rPr>
        <w:rFonts w:hint="default"/>
        <w:lang w:val="pt-BR" w:eastAsia="en-US" w:bidi="ar-SA"/>
      </w:rPr>
    </w:lvl>
    <w:lvl w:ilvl="7" w:tplc="BF1ADD20">
      <w:numFmt w:val="bullet"/>
      <w:lvlText w:val="•"/>
      <w:lvlJc w:val="left"/>
      <w:pPr>
        <w:ind w:left="7481" w:hanging="422"/>
      </w:pPr>
      <w:rPr>
        <w:rFonts w:hint="default"/>
        <w:lang w:val="pt-BR" w:eastAsia="en-US" w:bidi="ar-SA"/>
      </w:rPr>
    </w:lvl>
    <w:lvl w:ilvl="8" w:tplc="BE2AF032">
      <w:numFmt w:val="bullet"/>
      <w:lvlText w:val="•"/>
      <w:lvlJc w:val="left"/>
      <w:pPr>
        <w:ind w:left="8436" w:hanging="422"/>
      </w:pPr>
      <w:rPr>
        <w:rFonts w:hint="default"/>
        <w:lang w:val="pt-BR" w:eastAsia="en-US" w:bidi="ar-SA"/>
      </w:rPr>
    </w:lvl>
  </w:abstractNum>
  <w:abstractNum w:abstractNumId="8" w15:restartNumberingAfterBreak="0">
    <w:nsid w:val="21E0385F"/>
    <w:multiLevelType w:val="multilevel"/>
    <w:tmpl w:val="D820FA66"/>
    <w:lvl w:ilvl="0">
      <w:start w:val="5"/>
      <w:numFmt w:val="decimal"/>
      <w:lvlText w:val="%1"/>
      <w:lvlJc w:val="left"/>
      <w:pPr>
        <w:ind w:left="903" w:hanging="550"/>
        <w:jc w:val="left"/>
      </w:pPr>
      <w:rPr>
        <w:rFonts w:hint="default"/>
        <w:lang w:val="pt-BR" w:eastAsia="en-US" w:bidi="ar-SA"/>
      </w:rPr>
    </w:lvl>
    <w:lvl w:ilvl="1">
      <w:start w:val="2"/>
      <w:numFmt w:val="decimal"/>
      <w:lvlText w:val="%1.%2"/>
      <w:lvlJc w:val="left"/>
      <w:pPr>
        <w:ind w:left="903" w:hanging="550"/>
        <w:jc w:val="left"/>
      </w:pPr>
      <w:rPr>
        <w:rFonts w:ascii="Arial" w:eastAsia="Arial" w:hAnsi="Arial" w:cs="Arial" w:hint="default"/>
        <w:b/>
        <w:bCs/>
        <w:i w:val="0"/>
        <w:iCs w:val="0"/>
        <w:color w:val="2B2A29"/>
        <w:spacing w:val="-1"/>
        <w:w w:val="100"/>
        <w:sz w:val="24"/>
        <w:szCs w:val="24"/>
        <w:lang w:val="pt-BR" w:eastAsia="en-US" w:bidi="ar-SA"/>
      </w:rPr>
    </w:lvl>
    <w:lvl w:ilvl="2">
      <w:start w:val="1"/>
      <w:numFmt w:val="decimal"/>
      <w:lvlText w:val="%1.%2.%3"/>
      <w:lvlJc w:val="left"/>
      <w:pPr>
        <w:ind w:left="353" w:hanging="715"/>
        <w:jc w:val="left"/>
      </w:pPr>
      <w:rPr>
        <w:rFonts w:ascii="Arial" w:eastAsia="Arial" w:hAnsi="Arial" w:cs="Arial" w:hint="default"/>
        <w:b/>
        <w:bCs/>
        <w:i w:val="0"/>
        <w:iCs w:val="0"/>
        <w:color w:val="2B2A29"/>
        <w:spacing w:val="-3"/>
        <w:w w:val="100"/>
        <w:sz w:val="22"/>
        <w:szCs w:val="22"/>
        <w:lang w:val="pt-BR" w:eastAsia="en-US" w:bidi="ar-SA"/>
      </w:rPr>
    </w:lvl>
    <w:lvl w:ilvl="3">
      <w:numFmt w:val="bullet"/>
      <w:lvlText w:val="•"/>
      <w:lvlJc w:val="left"/>
      <w:pPr>
        <w:ind w:left="2999" w:hanging="715"/>
      </w:pPr>
      <w:rPr>
        <w:rFonts w:hint="default"/>
        <w:lang w:val="pt-BR" w:eastAsia="en-US" w:bidi="ar-SA"/>
      </w:rPr>
    </w:lvl>
    <w:lvl w:ilvl="4">
      <w:numFmt w:val="bullet"/>
      <w:lvlText w:val="•"/>
      <w:lvlJc w:val="left"/>
      <w:pPr>
        <w:ind w:left="4048" w:hanging="715"/>
      </w:pPr>
      <w:rPr>
        <w:rFonts w:hint="default"/>
        <w:lang w:val="pt-BR" w:eastAsia="en-US" w:bidi="ar-SA"/>
      </w:rPr>
    </w:lvl>
    <w:lvl w:ilvl="5">
      <w:numFmt w:val="bullet"/>
      <w:lvlText w:val="•"/>
      <w:lvlJc w:val="left"/>
      <w:pPr>
        <w:ind w:left="5098" w:hanging="715"/>
      </w:pPr>
      <w:rPr>
        <w:rFonts w:hint="default"/>
        <w:lang w:val="pt-BR" w:eastAsia="en-US" w:bidi="ar-SA"/>
      </w:rPr>
    </w:lvl>
    <w:lvl w:ilvl="6">
      <w:numFmt w:val="bullet"/>
      <w:lvlText w:val="•"/>
      <w:lvlJc w:val="left"/>
      <w:pPr>
        <w:ind w:left="6147" w:hanging="715"/>
      </w:pPr>
      <w:rPr>
        <w:rFonts w:hint="default"/>
        <w:lang w:val="pt-BR" w:eastAsia="en-US" w:bidi="ar-SA"/>
      </w:rPr>
    </w:lvl>
    <w:lvl w:ilvl="7">
      <w:numFmt w:val="bullet"/>
      <w:lvlText w:val="•"/>
      <w:lvlJc w:val="left"/>
      <w:pPr>
        <w:ind w:left="7197" w:hanging="715"/>
      </w:pPr>
      <w:rPr>
        <w:rFonts w:hint="default"/>
        <w:lang w:val="pt-BR" w:eastAsia="en-US" w:bidi="ar-SA"/>
      </w:rPr>
    </w:lvl>
    <w:lvl w:ilvl="8">
      <w:numFmt w:val="bullet"/>
      <w:lvlText w:val="•"/>
      <w:lvlJc w:val="left"/>
      <w:pPr>
        <w:ind w:left="8246" w:hanging="715"/>
      </w:pPr>
      <w:rPr>
        <w:rFonts w:hint="default"/>
        <w:lang w:val="pt-BR" w:eastAsia="en-US" w:bidi="ar-SA"/>
      </w:rPr>
    </w:lvl>
  </w:abstractNum>
  <w:abstractNum w:abstractNumId="9" w15:restartNumberingAfterBreak="0">
    <w:nsid w:val="2A606A8C"/>
    <w:multiLevelType w:val="hybridMultilevel"/>
    <w:tmpl w:val="775ECDB4"/>
    <w:lvl w:ilvl="0" w:tplc="077445D4">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57D030BC">
      <w:numFmt w:val="bullet"/>
      <w:lvlText w:val="•"/>
      <w:lvlJc w:val="left"/>
      <w:pPr>
        <w:ind w:left="1538" w:hanging="422"/>
      </w:pPr>
      <w:rPr>
        <w:rFonts w:hint="default"/>
        <w:lang w:val="pt-BR" w:eastAsia="en-US" w:bidi="ar-SA"/>
      </w:rPr>
    </w:lvl>
    <w:lvl w:ilvl="2" w:tplc="041AA1A4">
      <w:numFmt w:val="bullet"/>
      <w:lvlText w:val="•"/>
      <w:lvlJc w:val="left"/>
      <w:pPr>
        <w:ind w:left="2517" w:hanging="422"/>
      </w:pPr>
      <w:rPr>
        <w:rFonts w:hint="default"/>
        <w:lang w:val="pt-BR" w:eastAsia="en-US" w:bidi="ar-SA"/>
      </w:rPr>
    </w:lvl>
    <w:lvl w:ilvl="3" w:tplc="BD7A63AA">
      <w:numFmt w:val="bullet"/>
      <w:lvlText w:val="•"/>
      <w:lvlJc w:val="left"/>
      <w:pPr>
        <w:ind w:left="3495" w:hanging="422"/>
      </w:pPr>
      <w:rPr>
        <w:rFonts w:hint="default"/>
        <w:lang w:val="pt-BR" w:eastAsia="en-US" w:bidi="ar-SA"/>
      </w:rPr>
    </w:lvl>
    <w:lvl w:ilvl="4" w:tplc="DF72D9BE">
      <w:numFmt w:val="bullet"/>
      <w:lvlText w:val="•"/>
      <w:lvlJc w:val="left"/>
      <w:pPr>
        <w:ind w:left="4474" w:hanging="422"/>
      </w:pPr>
      <w:rPr>
        <w:rFonts w:hint="default"/>
        <w:lang w:val="pt-BR" w:eastAsia="en-US" w:bidi="ar-SA"/>
      </w:rPr>
    </w:lvl>
    <w:lvl w:ilvl="5" w:tplc="11CC3586">
      <w:numFmt w:val="bullet"/>
      <w:lvlText w:val="•"/>
      <w:lvlJc w:val="left"/>
      <w:pPr>
        <w:ind w:left="5452" w:hanging="422"/>
      </w:pPr>
      <w:rPr>
        <w:rFonts w:hint="default"/>
        <w:lang w:val="pt-BR" w:eastAsia="en-US" w:bidi="ar-SA"/>
      </w:rPr>
    </w:lvl>
    <w:lvl w:ilvl="6" w:tplc="AFA02FA0">
      <w:numFmt w:val="bullet"/>
      <w:lvlText w:val="•"/>
      <w:lvlJc w:val="left"/>
      <w:pPr>
        <w:ind w:left="6431" w:hanging="422"/>
      </w:pPr>
      <w:rPr>
        <w:rFonts w:hint="default"/>
        <w:lang w:val="pt-BR" w:eastAsia="en-US" w:bidi="ar-SA"/>
      </w:rPr>
    </w:lvl>
    <w:lvl w:ilvl="7" w:tplc="8ACAC90E">
      <w:numFmt w:val="bullet"/>
      <w:lvlText w:val="•"/>
      <w:lvlJc w:val="left"/>
      <w:pPr>
        <w:ind w:left="7409" w:hanging="422"/>
      </w:pPr>
      <w:rPr>
        <w:rFonts w:hint="default"/>
        <w:lang w:val="pt-BR" w:eastAsia="en-US" w:bidi="ar-SA"/>
      </w:rPr>
    </w:lvl>
    <w:lvl w:ilvl="8" w:tplc="98821F08">
      <w:numFmt w:val="bullet"/>
      <w:lvlText w:val="•"/>
      <w:lvlJc w:val="left"/>
      <w:pPr>
        <w:ind w:left="8388" w:hanging="422"/>
      </w:pPr>
      <w:rPr>
        <w:rFonts w:hint="default"/>
        <w:lang w:val="pt-BR" w:eastAsia="en-US" w:bidi="ar-SA"/>
      </w:rPr>
    </w:lvl>
  </w:abstractNum>
  <w:abstractNum w:abstractNumId="10" w15:restartNumberingAfterBreak="0">
    <w:nsid w:val="2A6E78AB"/>
    <w:multiLevelType w:val="hybridMultilevel"/>
    <w:tmpl w:val="2D348906"/>
    <w:lvl w:ilvl="0" w:tplc="0B6C719C">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A624C12">
      <w:numFmt w:val="bullet"/>
      <w:lvlText w:val="•"/>
      <w:lvlJc w:val="left"/>
      <w:pPr>
        <w:ind w:left="1538" w:hanging="422"/>
      </w:pPr>
      <w:rPr>
        <w:rFonts w:hint="default"/>
        <w:lang w:val="pt-BR" w:eastAsia="en-US" w:bidi="ar-SA"/>
      </w:rPr>
    </w:lvl>
    <w:lvl w:ilvl="2" w:tplc="DF7E7782">
      <w:numFmt w:val="bullet"/>
      <w:lvlText w:val="•"/>
      <w:lvlJc w:val="left"/>
      <w:pPr>
        <w:ind w:left="2517" w:hanging="422"/>
      </w:pPr>
      <w:rPr>
        <w:rFonts w:hint="default"/>
        <w:lang w:val="pt-BR" w:eastAsia="en-US" w:bidi="ar-SA"/>
      </w:rPr>
    </w:lvl>
    <w:lvl w:ilvl="3" w:tplc="33A22AEA">
      <w:numFmt w:val="bullet"/>
      <w:lvlText w:val="•"/>
      <w:lvlJc w:val="left"/>
      <w:pPr>
        <w:ind w:left="3495" w:hanging="422"/>
      </w:pPr>
      <w:rPr>
        <w:rFonts w:hint="default"/>
        <w:lang w:val="pt-BR" w:eastAsia="en-US" w:bidi="ar-SA"/>
      </w:rPr>
    </w:lvl>
    <w:lvl w:ilvl="4" w:tplc="DBBC583C">
      <w:numFmt w:val="bullet"/>
      <w:lvlText w:val="•"/>
      <w:lvlJc w:val="left"/>
      <w:pPr>
        <w:ind w:left="4474" w:hanging="422"/>
      </w:pPr>
      <w:rPr>
        <w:rFonts w:hint="default"/>
        <w:lang w:val="pt-BR" w:eastAsia="en-US" w:bidi="ar-SA"/>
      </w:rPr>
    </w:lvl>
    <w:lvl w:ilvl="5" w:tplc="4C5A73BA">
      <w:numFmt w:val="bullet"/>
      <w:lvlText w:val="•"/>
      <w:lvlJc w:val="left"/>
      <w:pPr>
        <w:ind w:left="5452" w:hanging="422"/>
      </w:pPr>
      <w:rPr>
        <w:rFonts w:hint="default"/>
        <w:lang w:val="pt-BR" w:eastAsia="en-US" w:bidi="ar-SA"/>
      </w:rPr>
    </w:lvl>
    <w:lvl w:ilvl="6" w:tplc="2932D1C4">
      <w:numFmt w:val="bullet"/>
      <w:lvlText w:val="•"/>
      <w:lvlJc w:val="left"/>
      <w:pPr>
        <w:ind w:left="6431" w:hanging="422"/>
      </w:pPr>
      <w:rPr>
        <w:rFonts w:hint="default"/>
        <w:lang w:val="pt-BR" w:eastAsia="en-US" w:bidi="ar-SA"/>
      </w:rPr>
    </w:lvl>
    <w:lvl w:ilvl="7" w:tplc="CC8A46CA">
      <w:numFmt w:val="bullet"/>
      <w:lvlText w:val="•"/>
      <w:lvlJc w:val="left"/>
      <w:pPr>
        <w:ind w:left="7409" w:hanging="422"/>
      </w:pPr>
      <w:rPr>
        <w:rFonts w:hint="default"/>
        <w:lang w:val="pt-BR" w:eastAsia="en-US" w:bidi="ar-SA"/>
      </w:rPr>
    </w:lvl>
    <w:lvl w:ilvl="8" w:tplc="3F44643A">
      <w:numFmt w:val="bullet"/>
      <w:lvlText w:val="•"/>
      <w:lvlJc w:val="left"/>
      <w:pPr>
        <w:ind w:left="8388" w:hanging="422"/>
      </w:pPr>
      <w:rPr>
        <w:rFonts w:hint="default"/>
        <w:lang w:val="pt-BR" w:eastAsia="en-US" w:bidi="ar-SA"/>
      </w:rPr>
    </w:lvl>
  </w:abstractNum>
  <w:abstractNum w:abstractNumId="11" w15:restartNumberingAfterBreak="0">
    <w:nsid w:val="2DF71662"/>
    <w:multiLevelType w:val="hybridMultilevel"/>
    <w:tmpl w:val="D7822940"/>
    <w:lvl w:ilvl="0" w:tplc="D71010F4">
      <w:start w:val="3"/>
      <w:numFmt w:val="lowerLetter"/>
      <w:lvlText w:val="%1)"/>
      <w:lvlJc w:val="left"/>
      <w:pPr>
        <w:ind w:left="564" w:hanging="422"/>
        <w:jc w:val="left"/>
      </w:pPr>
      <w:rPr>
        <w:rFonts w:ascii="Arial" w:eastAsia="Arial" w:hAnsi="Arial" w:cs="Arial" w:hint="default"/>
        <w:b w:val="0"/>
        <w:bCs w:val="0"/>
        <w:i w:val="0"/>
        <w:iCs w:val="0"/>
        <w:color w:val="2B2A29"/>
        <w:w w:val="100"/>
        <w:sz w:val="22"/>
        <w:szCs w:val="22"/>
        <w:lang w:val="pt-BR" w:eastAsia="en-US" w:bidi="ar-SA"/>
      </w:rPr>
    </w:lvl>
    <w:lvl w:ilvl="1" w:tplc="C77A4006">
      <w:numFmt w:val="bullet"/>
      <w:lvlText w:val="—"/>
      <w:lvlJc w:val="left"/>
      <w:pPr>
        <w:ind w:left="992" w:hanging="408"/>
      </w:pPr>
      <w:rPr>
        <w:rFonts w:ascii="Arial" w:eastAsia="Arial" w:hAnsi="Arial" w:cs="Arial" w:hint="default"/>
        <w:b w:val="0"/>
        <w:bCs w:val="0"/>
        <w:i w:val="0"/>
        <w:iCs w:val="0"/>
        <w:color w:val="2B2A29"/>
        <w:w w:val="100"/>
        <w:sz w:val="22"/>
        <w:szCs w:val="22"/>
        <w:lang w:val="pt-BR" w:eastAsia="en-US" w:bidi="ar-SA"/>
      </w:rPr>
    </w:lvl>
    <w:lvl w:ilvl="2" w:tplc="B744237C">
      <w:numFmt w:val="bullet"/>
      <w:lvlText w:val="•"/>
      <w:lvlJc w:val="left"/>
      <w:pPr>
        <w:ind w:left="1984" w:hanging="408"/>
      </w:pPr>
      <w:rPr>
        <w:rFonts w:hint="default"/>
        <w:lang w:val="pt-BR" w:eastAsia="en-US" w:bidi="ar-SA"/>
      </w:rPr>
    </w:lvl>
    <w:lvl w:ilvl="3" w:tplc="CA8E25FC">
      <w:numFmt w:val="bullet"/>
      <w:lvlText w:val="•"/>
      <w:lvlJc w:val="left"/>
      <w:pPr>
        <w:ind w:left="2968" w:hanging="408"/>
      </w:pPr>
      <w:rPr>
        <w:rFonts w:hint="default"/>
        <w:lang w:val="pt-BR" w:eastAsia="en-US" w:bidi="ar-SA"/>
      </w:rPr>
    </w:lvl>
    <w:lvl w:ilvl="4" w:tplc="B7E201DC">
      <w:numFmt w:val="bullet"/>
      <w:lvlText w:val="•"/>
      <w:lvlJc w:val="left"/>
      <w:pPr>
        <w:ind w:left="3953" w:hanging="408"/>
      </w:pPr>
      <w:rPr>
        <w:rFonts w:hint="default"/>
        <w:lang w:val="pt-BR" w:eastAsia="en-US" w:bidi="ar-SA"/>
      </w:rPr>
    </w:lvl>
    <w:lvl w:ilvl="5" w:tplc="923A20A0">
      <w:numFmt w:val="bullet"/>
      <w:lvlText w:val="•"/>
      <w:lvlJc w:val="left"/>
      <w:pPr>
        <w:ind w:left="4937" w:hanging="408"/>
      </w:pPr>
      <w:rPr>
        <w:rFonts w:hint="default"/>
        <w:lang w:val="pt-BR" w:eastAsia="en-US" w:bidi="ar-SA"/>
      </w:rPr>
    </w:lvl>
    <w:lvl w:ilvl="6" w:tplc="DDDA8C88">
      <w:numFmt w:val="bullet"/>
      <w:lvlText w:val="•"/>
      <w:lvlJc w:val="left"/>
      <w:pPr>
        <w:ind w:left="5921" w:hanging="408"/>
      </w:pPr>
      <w:rPr>
        <w:rFonts w:hint="default"/>
        <w:lang w:val="pt-BR" w:eastAsia="en-US" w:bidi="ar-SA"/>
      </w:rPr>
    </w:lvl>
    <w:lvl w:ilvl="7" w:tplc="B7F24DE2">
      <w:numFmt w:val="bullet"/>
      <w:lvlText w:val="•"/>
      <w:lvlJc w:val="left"/>
      <w:pPr>
        <w:ind w:left="6906" w:hanging="408"/>
      </w:pPr>
      <w:rPr>
        <w:rFonts w:hint="default"/>
        <w:lang w:val="pt-BR" w:eastAsia="en-US" w:bidi="ar-SA"/>
      </w:rPr>
    </w:lvl>
    <w:lvl w:ilvl="8" w:tplc="6504E57C">
      <w:numFmt w:val="bullet"/>
      <w:lvlText w:val="•"/>
      <w:lvlJc w:val="left"/>
      <w:pPr>
        <w:ind w:left="7890" w:hanging="408"/>
      </w:pPr>
      <w:rPr>
        <w:rFonts w:hint="default"/>
        <w:lang w:val="pt-BR" w:eastAsia="en-US" w:bidi="ar-SA"/>
      </w:rPr>
    </w:lvl>
  </w:abstractNum>
  <w:abstractNum w:abstractNumId="12" w15:restartNumberingAfterBreak="0">
    <w:nsid w:val="3228655E"/>
    <w:multiLevelType w:val="hybridMultilevel"/>
    <w:tmpl w:val="49F84324"/>
    <w:lvl w:ilvl="0" w:tplc="1B088C68">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D6A864E4">
      <w:numFmt w:val="bullet"/>
      <w:lvlText w:val="•"/>
      <w:lvlJc w:val="left"/>
      <w:pPr>
        <w:ind w:left="1754" w:hanging="422"/>
      </w:pPr>
      <w:rPr>
        <w:rFonts w:hint="default"/>
        <w:lang w:val="pt-BR" w:eastAsia="en-US" w:bidi="ar-SA"/>
      </w:rPr>
    </w:lvl>
    <w:lvl w:ilvl="2" w:tplc="D5E2DA08">
      <w:numFmt w:val="bullet"/>
      <w:lvlText w:val="•"/>
      <w:lvlJc w:val="left"/>
      <w:pPr>
        <w:ind w:left="2709" w:hanging="422"/>
      </w:pPr>
      <w:rPr>
        <w:rFonts w:hint="default"/>
        <w:lang w:val="pt-BR" w:eastAsia="en-US" w:bidi="ar-SA"/>
      </w:rPr>
    </w:lvl>
    <w:lvl w:ilvl="3" w:tplc="157A3582">
      <w:numFmt w:val="bullet"/>
      <w:lvlText w:val="•"/>
      <w:lvlJc w:val="left"/>
      <w:pPr>
        <w:ind w:left="3663" w:hanging="422"/>
      </w:pPr>
      <w:rPr>
        <w:rFonts w:hint="default"/>
        <w:lang w:val="pt-BR" w:eastAsia="en-US" w:bidi="ar-SA"/>
      </w:rPr>
    </w:lvl>
    <w:lvl w:ilvl="4" w:tplc="12107368">
      <w:numFmt w:val="bullet"/>
      <w:lvlText w:val="•"/>
      <w:lvlJc w:val="left"/>
      <w:pPr>
        <w:ind w:left="4618" w:hanging="422"/>
      </w:pPr>
      <w:rPr>
        <w:rFonts w:hint="default"/>
        <w:lang w:val="pt-BR" w:eastAsia="en-US" w:bidi="ar-SA"/>
      </w:rPr>
    </w:lvl>
    <w:lvl w:ilvl="5" w:tplc="DFB817A6">
      <w:numFmt w:val="bullet"/>
      <w:lvlText w:val="•"/>
      <w:lvlJc w:val="left"/>
      <w:pPr>
        <w:ind w:left="5572" w:hanging="422"/>
      </w:pPr>
      <w:rPr>
        <w:rFonts w:hint="default"/>
        <w:lang w:val="pt-BR" w:eastAsia="en-US" w:bidi="ar-SA"/>
      </w:rPr>
    </w:lvl>
    <w:lvl w:ilvl="6" w:tplc="A10A645E">
      <w:numFmt w:val="bullet"/>
      <w:lvlText w:val="•"/>
      <w:lvlJc w:val="left"/>
      <w:pPr>
        <w:ind w:left="6527" w:hanging="422"/>
      </w:pPr>
      <w:rPr>
        <w:rFonts w:hint="default"/>
        <w:lang w:val="pt-BR" w:eastAsia="en-US" w:bidi="ar-SA"/>
      </w:rPr>
    </w:lvl>
    <w:lvl w:ilvl="7" w:tplc="CE7E5D0E">
      <w:numFmt w:val="bullet"/>
      <w:lvlText w:val="•"/>
      <w:lvlJc w:val="left"/>
      <w:pPr>
        <w:ind w:left="7481" w:hanging="422"/>
      </w:pPr>
      <w:rPr>
        <w:rFonts w:hint="default"/>
        <w:lang w:val="pt-BR" w:eastAsia="en-US" w:bidi="ar-SA"/>
      </w:rPr>
    </w:lvl>
    <w:lvl w:ilvl="8" w:tplc="73E6B0E8">
      <w:numFmt w:val="bullet"/>
      <w:lvlText w:val="•"/>
      <w:lvlJc w:val="left"/>
      <w:pPr>
        <w:ind w:left="8436" w:hanging="422"/>
      </w:pPr>
      <w:rPr>
        <w:rFonts w:hint="default"/>
        <w:lang w:val="pt-BR" w:eastAsia="en-US" w:bidi="ar-SA"/>
      </w:rPr>
    </w:lvl>
  </w:abstractNum>
  <w:abstractNum w:abstractNumId="13" w15:restartNumberingAfterBreak="0">
    <w:nsid w:val="33090FEB"/>
    <w:multiLevelType w:val="multilevel"/>
    <w:tmpl w:val="D8688B0E"/>
    <w:lvl w:ilvl="0">
      <w:start w:val="1"/>
      <w:numFmt w:val="decimal"/>
      <w:lvlText w:val="%1"/>
      <w:lvlJc w:val="left"/>
      <w:pPr>
        <w:ind w:left="1402" w:hanging="1049"/>
        <w:jc w:val="left"/>
      </w:pPr>
      <w:rPr>
        <w:rFonts w:ascii="Arial" w:eastAsia="Arial" w:hAnsi="Arial" w:cs="Arial" w:hint="default"/>
        <w:b/>
        <w:bCs/>
        <w:i w:val="0"/>
        <w:iCs w:val="0"/>
        <w:color w:val="2B2A29"/>
        <w:w w:val="100"/>
        <w:sz w:val="22"/>
        <w:szCs w:val="22"/>
        <w:lang w:val="pt-BR" w:eastAsia="en-US" w:bidi="ar-SA"/>
      </w:rPr>
    </w:lvl>
    <w:lvl w:ilvl="1">
      <w:start w:val="1"/>
      <w:numFmt w:val="decimal"/>
      <w:lvlText w:val="%1.%2"/>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3">
      <w:numFmt w:val="bullet"/>
      <w:lvlText w:val="•"/>
      <w:lvlJc w:val="left"/>
      <w:pPr>
        <w:ind w:left="4083" w:hanging="1049"/>
      </w:pPr>
      <w:rPr>
        <w:rFonts w:hint="default"/>
        <w:lang w:val="pt-BR" w:eastAsia="en-US" w:bidi="ar-SA"/>
      </w:rPr>
    </w:lvl>
    <w:lvl w:ilvl="4">
      <w:numFmt w:val="bullet"/>
      <w:lvlText w:val="•"/>
      <w:lvlJc w:val="left"/>
      <w:pPr>
        <w:ind w:left="4978" w:hanging="1049"/>
      </w:pPr>
      <w:rPr>
        <w:rFonts w:hint="default"/>
        <w:lang w:val="pt-BR" w:eastAsia="en-US" w:bidi="ar-SA"/>
      </w:rPr>
    </w:lvl>
    <w:lvl w:ilvl="5">
      <w:numFmt w:val="bullet"/>
      <w:lvlText w:val="•"/>
      <w:lvlJc w:val="left"/>
      <w:pPr>
        <w:ind w:left="5872" w:hanging="1049"/>
      </w:pPr>
      <w:rPr>
        <w:rFonts w:hint="default"/>
        <w:lang w:val="pt-BR" w:eastAsia="en-US" w:bidi="ar-SA"/>
      </w:rPr>
    </w:lvl>
    <w:lvl w:ilvl="6">
      <w:numFmt w:val="bullet"/>
      <w:lvlText w:val="•"/>
      <w:lvlJc w:val="left"/>
      <w:pPr>
        <w:ind w:left="6767" w:hanging="1049"/>
      </w:pPr>
      <w:rPr>
        <w:rFonts w:hint="default"/>
        <w:lang w:val="pt-BR" w:eastAsia="en-US" w:bidi="ar-SA"/>
      </w:rPr>
    </w:lvl>
    <w:lvl w:ilvl="7">
      <w:numFmt w:val="bullet"/>
      <w:lvlText w:val="•"/>
      <w:lvlJc w:val="left"/>
      <w:pPr>
        <w:ind w:left="7661" w:hanging="1049"/>
      </w:pPr>
      <w:rPr>
        <w:rFonts w:hint="default"/>
        <w:lang w:val="pt-BR" w:eastAsia="en-US" w:bidi="ar-SA"/>
      </w:rPr>
    </w:lvl>
    <w:lvl w:ilvl="8">
      <w:numFmt w:val="bullet"/>
      <w:lvlText w:val="•"/>
      <w:lvlJc w:val="left"/>
      <w:pPr>
        <w:ind w:left="8556" w:hanging="1049"/>
      </w:pPr>
      <w:rPr>
        <w:rFonts w:hint="default"/>
        <w:lang w:val="pt-BR" w:eastAsia="en-US" w:bidi="ar-SA"/>
      </w:rPr>
    </w:lvl>
  </w:abstractNum>
  <w:abstractNum w:abstractNumId="14" w15:restartNumberingAfterBreak="0">
    <w:nsid w:val="380B4C4E"/>
    <w:multiLevelType w:val="hybridMultilevel"/>
    <w:tmpl w:val="0BB2F38C"/>
    <w:lvl w:ilvl="0" w:tplc="C6B0087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548B2A0">
      <w:numFmt w:val="bullet"/>
      <w:lvlText w:val="•"/>
      <w:lvlJc w:val="left"/>
      <w:pPr>
        <w:ind w:left="1754" w:hanging="422"/>
      </w:pPr>
      <w:rPr>
        <w:rFonts w:hint="default"/>
        <w:lang w:val="pt-BR" w:eastAsia="en-US" w:bidi="ar-SA"/>
      </w:rPr>
    </w:lvl>
    <w:lvl w:ilvl="2" w:tplc="562C4AE0">
      <w:numFmt w:val="bullet"/>
      <w:lvlText w:val="•"/>
      <w:lvlJc w:val="left"/>
      <w:pPr>
        <w:ind w:left="2709" w:hanging="422"/>
      </w:pPr>
      <w:rPr>
        <w:rFonts w:hint="default"/>
        <w:lang w:val="pt-BR" w:eastAsia="en-US" w:bidi="ar-SA"/>
      </w:rPr>
    </w:lvl>
    <w:lvl w:ilvl="3" w:tplc="D27C9AB4">
      <w:numFmt w:val="bullet"/>
      <w:lvlText w:val="•"/>
      <w:lvlJc w:val="left"/>
      <w:pPr>
        <w:ind w:left="3663" w:hanging="422"/>
      </w:pPr>
      <w:rPr>
        <w:rFonts w:hint="default"/>
        <w:lang w:val="pt-BR" w:eastAsia="en-US" w:bidi="ar-SA"/>
      </w:rPr>
    </w:lvl>
    <w:lvl w:ilvl="4" w:tplc="63646BD2">
      <w:numFmt w:val="bullet"/>
      <w:lvlText w:val="•"/>
      <w:lvlJc w:val="left"/>
      <w:pPr>
        <w:ind w:left="4618" w:hanging="422"/>
      </w:pPr>
      <w:rPr>
        <w:rFonts w:hint="default"/>
        <w:lang w:val="pt-BR" w:eastAsia="en-US" w:bidi="ar-SA"/>
      </w:rPr>
    </w:lvl>
    <w:lvl w:ilvl="5" w:tplc="E1AE7FCA">
      <w:numFmt w:val="bullet"/>
      <w:lvlText w:val="•"/>
      <w:lvlJc w:val="left"/>
      <w:pPr>
        <w:ind w:left="5572" w:hanging="422"/>
      </w:pPr>
      <w:rPr>
        <w:rFonts w:hint="default"/>
        <w:lang w:val="pt-BR" w:eastAsia="en-US" w:bidi="ar-SA"/>
      </w:rPr>
    </w:lvl>
    <w:lvl w:ilvl="6" w:tplc="CDCA4E7A">
      <w:numFmt w:val="bullet"/>
      <w:lvlText w:val="•"/>
      <w:lvlJc w:val="left"/>
      <w:pPr>
        <w:ind w:left="6527" w:hanging="422"/>
      </w:pPr>
      <w:rPr>
        <w:rFonts w:hint="default"/>
        <w:lang w:val="pt-BR" w:eastAsia="en-US" w:bidi="ar-SA"/>
      </w:rPr>
    </w:lvl>
    <w:lvl w:ilvl="7" w:tplc="091CC53E">
      <w:numFmt w:val="bullet"/>
      <w:lvlText w:val="•"/>
      <w:lvlJc w:val="left"/>
      <w:pPr>
        <w:ind w:left="7481" w:hanging="422"/>
      </w:pPr>
      <w:rPr>
        <w:rFonts w:hint="default"/>
        <w:lang w:val="pt-BR" w:eastAsia="en-US" w:bidi="ar-SA"/>
      </w:rPr>
    </w:lvl>
    <w:lvl w:ilvl="8" w:tplc="94E6A5E8">
      <w:numFmt w:val="bullet"/>
      <w:lvlText w:val="•"/>
      <w:lvlJc w:val="left"/>
      <w:pPr>
        <w:ind w:left="8436" w:hanging="422"/>
      </w:pPr>
      <w:rPr>
        <w:rFonts w:hint="default"/>
        <w:lang w:val="pt-BR" w:eastAsia="en-US" w:bidi="ar-SA"/>
      </w:rPr>
    </w:lvl>
  </w:abstractNum>
  <w:abstractNum w:abstractNumId="15" w15:restartNumberingAfterBreak="0">
    <w:nsid w:val="3C3B5819"/>
    <w:multiLevelType w:val="hybridMultilevel"/>
    <w:tmpl w:val="21AAE1D6"/>
    <w:lvl w:ilvl="0" w:tplc="6C0A56C6">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8340911C">
      <w:numFmt w:val="bullet"/>
      <w:lvlText w:val="•"/>
      <w:lvlJc w:val="left"/>
      <w:pPr>
        <w:ind w:left="1754" w:hanging="422"/>
      </w:pPr>
      <w:rPr>
        <w:rFonts w:hint="default"/>
        <w:lang w:val="pt-BR" w:eastAsia="en-US" w:bidi="ar-SA"/>
      </w:rPr>
    </w:lvl>
    <w:lvl w:ilvl="2" w:tplc="42924072">
      <w:numFmt w:val="bullet"/>
      <w:lvlText w:val="•"/>
      <w:lvlJc w:val="left"/>
      <w:pPr>
        <w:ind w:left="2709" w:hanging="422"/>
      </w:pPr>
      <w:rPr>
        <w:rFonts w:hint="default"/>
        <w:lang w:val="pt-BR" w:eastAsia="en-US" w:bidi="ar-SA"/>
      </w:rPr>
    </w:lvl>
    <w:lvl w:ilvl="3" w:tplc="E01C52FC">
      <w:numFmt w:val="bullet"/>
      <w:lvlText w:val="•"/>
      <w:lvlJc w:val="left"/>
      <w:pPr>
        <w:ind w:left="3663" w:hanging="422"/>
      </w:pPr>
      <w:rPr>
        <w:rFonts w:hint="default"/>
        <w:lang w:val="pt-BR" w:eastAsia="en-US" w:bidi="ar-SA"/>
      </w:rPr>
    </w:lvl>
    <w:lvl w:ilvl="4" w:tplc="13725A80">
      <w:numFmt w:val="bullet"/>
      <w:lvlText w:val="•"/>
      <w:lvlJc w:val="left"/>
      <w:pPr>
        <w:ind w:left="4618" w:hanging="422"/>
      </w:pPr>
      <w:rPr>
        <w:rFonts w:hint="default"/>
        <w:lang w:val="pt-BR" w:eastAsia="en-US" w:bidi="ar-SA"/>
      </w:rPr>
    </w:lvl>
    <w:lvl w:ilvl="5" w:tplc="48402D1E">
      <w:numFmt w:val="bullet"/>
      <w:lvlText w:val="•"/>
      <w:lvlJc w:val="left"/>
      <w:pPr>
        <w:ind w:left="5572" w:hanging="422"/>
      </w:pPr>
      <w:rPr>
        <w:rFonts w:hint="default"/>
        <w:lang w:val="pt-BR" w:eastAsia="en-US" w:bidi="ar-SA"/>
      </w:rPr>
    </w:lvl>
    <w:lvl w:ilvl="6" w:tplc="407C53D8">
      <w:numFmt w:val="bullet"/>
      <w:lvlText w:val="•"/>
      <w:lvlJc w:val="left"/>
      <w:pPr>
        <w:ind w:left="6527" w:hanging="422"/>
      </w:pPr>
      <w:rPr>
        <w:rFonts w:hint="default"/>
        <w:lang w:val="pt-BR" w:eastAsia="en-US" w:bidi="ar-SA"/>
      </w:rPr>
    </w:lvl>
    <w:lvl w:ilvl="7" w:tplc="D618D9E4">
      <w:numFmt w:val="bullet"/>
      <w:lvlText w:val="•"/>
      <w:lvlJc w:val="left"/>
      <w:pPr>
        <w:ind w:left="7481" w:hanging="422"/>
      </w:pPr>
      <w:rPr>
        <w:rFonts w:hint="default"/>
        <w:lang w:val="pt-BR" w:eastAsia="en-US" w:bidi="ar-SA"/>
      </w:rPr>
    </w:lvl>
    <w:lvl w:ilvl="8" w:tplc="B296A692">
      <w:numFmt w:val="bullet"/>
      <w:lvlText w:val="•"/>
      <w:lvlJc w:val="left"/>
      <w:pPr>
        <w:ind w:left="8436" w:hanging="422"/>
      </w:pPr>
      <w:rPr>
        <w:rFonts w:hint="default"/>
        <w:lang w:val="pt-BR" w:eastAsia="en-US" w:bidi="ar-SA"/>
      </w:rPr>
    </w:lvl>
  </w:abstractNum>
  <w:abstractNum w:abstractNumId="16" w15:restartNumberingAfterBreak="0">
    <w:nsid w:val="3C9275AE"/>
    <w:multiLevelType w:val="hybridMultilevel"/>
    <w:tmpl w:val="EA8EE8E4"/>
    <w:lvl w:ilvl="0" w:tplc="FFBEE470">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243ED51A">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C450A910">
      <w:numFmt w:val="bullet"/>
      <w:lvlText w:val="•"/>
      <w:lvlJc w:val="left"/>
      <w:pPr>
        <w:ind w:left="2233" w:hanging="408"/>
      </w:pPr>
      <w:rPr>
        <w:rFonts w:hint="default"/>
        <w:lang w:val="pt-BR" w:eastAsia="en-US" w:bidi="ar-SA"/>
      </w:rPr>
    </w:lvl>
    <w:lvl w:ilvl="3" w:tplc="61C2CBAC">
      <w:numFmt w:val="bullet"/>
      <w:lvlText w:val="•"/>
      <w:lvlJc w:val="left"/>
      <w:pPr>
        <w:ind w:left="3247" w:hanging="408"/>
      </w:pPr>
      <w:rPr>
        <w:rFonts w:hint="default"/>
        <w:lang w:val="pt-BR" w:eastAsia="en-US" w:bidi="ar-SA"/>
      </w:rPr>
    </w:lvl>
    <w:lvl w:ilvl="4" w:tplc="2C981B20">
      <w:numFmt w:val="bullet"/>
      <w:lvlText w:val="•"/>
      <w:lvlJc w:val="left"/>
      <w:pPr>
        <w:ind w:left="4261" w:hanging="408"/>
      </w:pPr>
      <w:rPr>
        <w:rFonts w:hint="default"/>
        <w:lang w:val="pt-BR" w:eastAsia="en-US" w:bidi="ar-SA"/>
      </w:rPr>
    </w:lvl>
    <w:lvl w:ilvl="5" w:tplc="1A00C1A0">
      <w:numFmt w:val="bullet"/>
      <w:lvlText w:val="•"/>
      <w:lvlJc w:val="left"/>
      <w:pPr>
        <w:ind w:left="5275" w:hanging="408"/>
      </w:pPr>
      <w:rPr>
        <w:rFonts w:hint="default"/>
        <w:lang w:val="pt-BR" w:eastAsia="en-US" w:bidi="ar-SA"/>
      </w:rPr>
    </w:lvl>
    <w:lvl w:ilvl="6" w:tplc="B13A83B0">
      <w:numFmt w:val="bullet"/>
      <w:lvlText w:val="•"/>
      <w:lvlJc w:val="left"/>
      <w:pPr>
        <w:ind w:left="6289" w:hanging="408"/>
      </w:pPr>
      <w:rPr>
        <w:rFonts w:hint="default"/>
        <w:lang w:val="pt-BR" w:eastAsia="en-US" w:bidi="ar-SA"/>
      </w:rPr>
    </w:lvl>
    <w:lvl w:ilvl="7" w:tplc="89CA6E36">
      <w:numFmt w:val="bullet"/>
      <w:lvlText w:val="•"/>
      <w:lvlJc w:val="left"/>
      <w:pPr>
        <w:ind w:left="7303" w:hanging="408"/>
      </w:pPr>
      <w:rPr>
        <w:rFonts w:hint="default"/>
        <w:lang w:val="pt-BR" w:eastAsia="en-US" w:bidi="ar-SA"/>
      </w:rPr>
    </w:lvl>
    <w:lvl w:ilvl="8" w:tplc="65B074EC">
      <w:numFmt w:val="bullet"/>
      <w:lvlText w:val="•"/>
      <w:lvlJc w:val="left"/>
      <w:pPr>
        <w:ind w:left="8317" w:hanging="408"/>
      </w:pPr>
      <w:rPr>
        <w:rFonts w:hint="default"/>
        <w:lang w:val="pt-BR" w:eastAsia="en-US" w:bidi="ar-SA"/>
      </w:rPr>
    </w:lvl>
  </w:abstractNum>
  <w:abstractNum w:abstractNumId="17" w15:restartNumberingAfterBreak="0">
    <w:nsid w:val="3DCD183A"/>
    <w:multiLevelType w:val="hybridMultilevel"/>
    <w:tmpl w:val="5B540A6A"/>
    <w:lvl w:ilvl="0" w:tplc="D5722CC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57087CC">
      <w:numFmt w:val="bullet"/>
      <w:lvlText w:val="•"/>
      <w:lvlJc w:val="left"/>
      <w:pPr>
        <w:ind w:left="1754" w:hanging="422"/>
      </w:pPr>
      <w:rPr>
        <w:rFonts w:hint="default"/>
        <w:lang w:val="pt-BR" w:eastAsia="en-US" w:bidi="ar-SA"/>
      </w:rPr>
    </w:lvl>
    <w:lvl w:ilvl="2" w:tplc="312E3758">
      <w:numFmt w:val="bullet"/>
      <w:lvlText w:val="•"/>
      <w:lvlJc w:val="left"/>
      <w:pPr>
        <w:ind w:left="2709" w:hanging="422"/>
      </w:pPr>
      <w:rPr>
        <w:rFonts w:hint="default"/>
        <w:lang w:val="pt-BR" w:eastAsia="en-US" w:bidi="ar-SA"/>
      </w:rPr>
    </w:lvl>
    <w:lvl w:ilvl="3" w:tplc="8B6C166A">
      <w:numFmt w:val="bullet"/>
      <w:lvlText w:val="•"/>
      <w:lvlJc w:val="left"/>
      <w:pPr>
        <w:ind w:left="3663" w:hanging="422"/>
      </w:pPr>
      <w:rPr>
        <w:rFonts w:hint="default"/>
        <w:lang w:val="pt-BR" w:eastAsia="en-US" w:bidi="ar-SA"/>
      </w:rPr>
    </w:lvl>
    <w:lvl w:ilvl="4" w:tplc="45D8BC38">
      <w:numFmt w:val="bullet"/>
      <w:lvlText w:val="•"/>
      <w:lvlJc w:val="left"/>
      <w:pPr>
        <w:ind w:left="4618" w:hanging="422"/>
      </w:pPr>
      <w:rPr>
        <w:rFonts w:hint="default"/>
        <w:lang w:val="pt-BR" w:eastAsia="en-US" w:bidi="ar-SA"/>
      </w:rPr>
    </w:lvl>
    <w:lvl w:ilvl="5" w:tplc="453C8D66">
      <w:numFmt w:val="bullet"/>
      <w:lvlText w:val="•"/>
      <w:lvlJc w:val="left"/>
      <w:pPr>
        <w:ind w:left="5572" w:hanging="422"/>
      </w:pPr>
      <w:rPr>
        <w:rFonts w:hint="default"/>
        <w:lang w:val="pt-BR" w:eastAsia="en-US" w:bidi="ar-SA"/>
      </w:rPr>
    </w:lvl>
    <w:lvl w:ilvl="6" w:tplc="F036C9B0">
      <w:numFmt w:val="bullet"/>
      <w:lvlText w:val="•"/>
      <w:lvlJc w:val="left"/>
      <w:pPr>
        <w:ind w:left="6527" w:hanging="422"/>
      </w:pPr>
      <w:rPr>
        <w:rFonts w:hint="default"/>
        <w:lang w:val="pt-BR" w:eastAsia="en-US" w:bidi="ar-SA"/>
      </w:rPr>
    </w:lvl>
    <w:lvl w:ilvl="7" w:tplc="DF1E0E92">
      <w:numFmt w:val="bullet"/>
      <w:lvlText w:val="•"/>
      <w:lvlJc w:val="left"/>
      <w:pPr>
        <w:ind w:left="7481" w:hanging="422"/>
      </w:pPr>
      <w:rPr>
        <w:rFonts w:hint="default"/>
        <w:lang w:val="pt-BR" w:eastAsia="en-US" w:bidi="ar-SA"/>
      </w:rPr>
    </w:lvl>
    <w:lvl w:ilvl="8" w:tplc="6DC0BD92">
      <w:numFmt w:val="bullet"/>
      <w:lvlText w:val="•"/>
      <w:lvlJc w:val="left"/>
      <w:pPr>
        <w:ind w:left="8436" w:hanging="422"/>
      </w:pPr>
      <w:rPr>
        <w:rFonts w:hint="default"/>
        <w:lang w:val="pt-BR" w:eastAsia="en-US" w:bidi="ar-SA"/>
      </w:rPr>
    </w:lvl>
  </w:abstractNum>
  <w:abstractNum w:abstractNumId="18" w15:restartNumberingAfterBreak="0">
    <w:nsid w:val="3FE21059"/>
    <w:multiLevelType w:val="hybridMultilevel"/>
    <w:tmpl w:val="D41CF516"/>
    <w:lvl w:ilvl="0" w:tplc="10C8156E">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7F5A117E">
      <w:numFmt w:val="bullet"/>
      <w:lvlText w:val="•"/>
      <w:lvlJc w:val="left"/>
      <w:pPr>
        <w:ind w:left="1538" w:hanging="422"/>
      </w:pPr>
      <w:rPr>
        <w:rFonts w:hint="default"/>
        <w:lang w:val="pt-BR" w:eastAsia="en-US" w:bidi="ar-SA"/>
      </w:rPr>
    </w:lvl>
    <w:lvl w:ilvl="2" w:tplc="56543BB6">
      <w:numFmt w:val="bullet"/>
      <w:lvlText w:val="•"/>
      <w:lvlJc w:val="left"/>
      <w:pPr>
        <w:ind w:left="2517" w:hanging="422"/>
      </w:pPr>
      <w:rPr>
        <w:rFonts w:hint="default"/>
        <w:lang w:val="pt-BR" w:eastAsia="en-US" w:bidi="ar-SA"/>
      </w:rPr>
    </w:lvl>
    <w:lvl w:ilvl="3" w:tplc="38B04B4A">
      <w:numFmt w:val="bullet"/>
      <w:lvlText w:val="•"/>
      <w:lvlJc w:val="left"/>
      <w:pPr>
        <w:ind w:left="3495" w:hanging="422"/>
      </w:pPr>
      <w:rPr>
        <w:rFonts w:hint="default"/>
        <w:lang w:val="pt-BR" w:eastAsia="en-US" w:bidi="ar-SA"/>
      </w:rPr>
    </w:lvl>
    <w:lvl w:ilvl="4" w:tplc="BF6C265C">
      <w:numFmt w:val="bullet"/>
      <w:lvlText w:val="•"/>
      <w:lvlJc w:val="left"/>
      <w:pPr>
        <w:ind w:left="4474" w:hanging="422"/>
      </w:pPr>
      <w:rPr>
        <w:rFonts w:hint="default"/>
        <w:lang w:val="pt-BR" w:eastAsia="en-US" w:bidi="ar-SA"/>
      </w:rPr>
    </w:lvl>
    <w:lvl w:ilvl="5" w:tplc="EDB4BE44">
      <w:numFmt w:val="bullet"/>
      <w:lvlText w:val="•"/>
      <w:lvlJc w:val="left"/>
      <w:pPr>
        <w:ind w:left="5452" w:hanging="422"/>
      </w:pPr>
      <w:rPr>
        <w:rFonts w:hint="default"/>
        <w:lang w:val="pt-BR" w:eastAsia="en-US" w:bidi="ar-SA"/>
      </w:rPr>
    </w:lvl>
    <w:lvl w:ilvl="6" w:tplc="C9EA9052">
      <w:numFmt w:val="bullet"/>
      <w:lvlText w:val="•"/>
      <w:lvlJc w:val="left"/>
      <w:pPr>
        <w:ind w:left="6431" w:hanging="422"/>
      </w:pPr>
      <w:rPr>
        <w:rFonts w:hint="default"/>
        <w:lang w:val="pt-BR" w:eastAsia="en-US" w:bidi="ar-SA"/>
      </w:rPr>
    </w:lvl>
    <w:lvl w:ilvl="7" w:tplc="162E2B58">
      <w:numFmt w:val="bullet"/>
      <w:lvlText w:val="•"/>
      <w:lvlJc w:val="left"/>
      <w:pPr>
        <w:ind w:left="7409" w:hanging="422"/>
      </w:pPr>
      <w:rPr>
        <w:rFonts w:hint="default"/>
        <w:lang w:val="pt-BR" w:eastAsia="en-US" w:bidi="ar-SA"/>
      </w:rPr>
    </w:lvl>
    <w:lvl w:ilvl="8" w:tplc="24FE7D92">
      <w:numFmt w:val="bullet"/>
      <w:lvlText w:val="•"/>
      <w:lvlJc w:val="left"/>
      <w:pPr>
        <w:ind w:left="8388" w:hanging="422"/>
      </w:pPr>
      <w:rPr>
        <w:rFonts w:hint="default"/>
        <w:lang w:val="pt-BR" w:eastAsia="en-US" w:bidi="ar-SA"/>
      </w:rPr>
    </w:lvl>
  </w:abstractNum>
  <w:abstractNum w:abstractNumId="19" w15:restartNumberingAfterBreak="0">
    <w:nsid w:val="433210C2"/>
    <w:multiLevelType w:val="hybridMultilevel"/>
    <w:tmpl w:val="27401CEA"/>
    <w:lvl w:ilvl="0" w:tplc="C654041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2892DFC2">
      <w:numFmt w:val="bullet"/>
      <w:lvlText w:val="•"/>
      <w:lvlJc w:val="left"/>
      <w:pPr>
        <w:ind w:left="1538" w:hanging="422"/>
      </w:pPr>
      <w:rPr>
        <w:rFonts w:hint="default"/>
        <w:lang w:val="pt-BR" w:eastAsia="en-US" w:bidi="ar-SA"/>
      </w:rPr>
    </w:lvl>
    <w:lvl w:ilvl="2" w:tplc="ABBCDE04">
      <w:numFmt w:val="bullet"/>
      <w:lvlText w:val="•"/>
      <w:lvlJc w:val="left"/>
      <w:pPr>
        <w:ind w:left="2517" w:hanging="422"/>
      </w:pPr>
      <w:rPr>
        <w:rFonts w:hint="default"/>
        <w:lang w:val="pt-BR" w:eastAsia="en-US" w:bidi="ar-SA"/>
      </w:rPr>
    </w:lvl>
    <w:lvl w:ilvl="3" w:tplc="CA4AFE2A">
      <w:numFmt w:val="bullet"/>
      <w:lvlText w:val="•"/>
      <w:lvlJc w:val="left"/>
      <w:pPr>
        <w:ind w:left="3495" w:hanging="422"/>
      </w:pPr>
      <w:rPr>
        <w:rFonts w:hint="default"/>
        <w:lang w:val="pt-BR" w:eastAsia="en-US" w:bidi="ar-SA"/>
      </w:rPr>
    </w:lvl>
    <w:lvl w:ilvl="4" w:tplc="2C02C2CE">
      <w:numFmt w:val="bullet"/>
      <w:lvlText w:val="•"/>
      <w:lvlJc w:val="left"/>
      <w:pPr>
        <w:ind w:left="4474" w:hanging="422"/>
      </w:pPr>
      <w:rPr>
        <w:rFonts w:hint="default"/>
        <w:lang w:val="pt-BR" w:eastAsia="en-US" w:bidi="ar-SA"/>
      </w:rPr>
    </w:lvl>
    <w:lvl w:ilvl="5" w:tplc="EBE0A40C">
      <w:numFmt w:val="bullet"/>
      <w:lvlText w:val="•"/>
      <w:lvlJc w:val="left"/>
      <w:pPr>
        <w:ind w:left="5452" w:hanging="422"/>
      </w:pPr>
      <w:rPr>
        <w:rFonts w:hint="default"/>
        <w:lang w:val="pt-BR" w:eastAsia="en-US" w:bidi="ar-SA"/>
      </w:rPr>
    </w:lvl>
    <w:lvl w:ilvl="6" w:tplc="E1147986">
      <w:numFmt w:val="bullet"/>
      <w:lvlText w:val="•"/>
      <w:lvlJc w:val="left"/>
      <w:pPr>
        <w:ind w:left="6431" w:hanging="422"/>
      </w:pPr>
      <w:rPr>
        <w:rFonts w:hint="default"/>
        <w:lang w:val="pt-BR" w:eastAsia="en-US" w:bidi="ar-SA"/>
      </w:rPr>
    </w:lvl>
    <w:lvl w:ilvl="7" w:tplc="804ECB7E">
      <w:numFmt w:val="bullet"/>
      <w:lvlText w:val="•"/>
      <w:lvlJc w:val="left"/>
      <w:pPr>
        <w:ind w:left="7409" w:hanging="422"/>
      </w:pPr>
      <w:rPr>
        <w:rFonts w:hint="default"/>
        <w:lang w:val="pt-BR" w:eastAsia="en-US" w:bidi="ar-SA"/>
      </w:rPr>
    </w:lvl>
    <w:lvl w:ilvl="8" w:tplc="3DFEC908">
      <w:numFmt w:val="bullet"/>
      <w:lvlText w:val="•"/>
      <w:lvlJc w:val="left"/>
      <w:pPr>
        <w:ind w:left="8388" w:hanging="422"/>
      </w:pPr>
      <w:rPr>
        <w:rFonts w:hint="default"/>
        <w:lang w:val="pt-BR" w:eastAsia="en-US" w:bidi="ar-SA"/>
      </w:rPr>
    </w:lvl>
  </w:abstractNum>
  <w:abstractNum w:abstractNumId="20" w15:restartNumberingAfterBreak="0">
    <w:nsid w:val="481E7217"/>
    <w:multiLevelType w:val="hybridMultilevel"/>
    <w:tmpl w:val="5CC6B56E"/>
    <w:lvl w:ilvl="0" w:tplc="DEB0BA22">
      <w:start w:val="1"/>
      <w:numFmt w:val="lowerLetter"/>
      <w:lvlText w:val="%1)"/>
      <w:lvlJc w:val="left"/>
      <w:pPr>
        <w:ind w:left="567" w:hanging="424"/>
        <w:jc w:val="left"/>
      </w:pPr>
      <w:rPr>
        <w:rFonts w:ascii="Arial" w:eastAsia="Arial" w:hAnsi="Arial" w:cs="Arial" w:hint="default"/>
        <w:b w:val="0"/>
        <w:bCs w:val="0"/>
        <w:i w:val="0"/>
        <w:iCs w:val="0"/>
        <w:color w:val="2B2A29"/>
        <w:spacing w:val="-3"/>
        <w:w w:val="100"/>
        <w:sz w:val="22"/>
        <w:szCs w:val="22"/>
        <w:lang w:val="pt-BR" w:eastAsia="en-US" w:bidi="ar-SA"/>
      </w:rPr>
    </w:lvl>
    <w:lvl w:ilvl="1" w:tplc="340E799C">
      <w:numFmt w:val="bullet"/>
      <w:lvlText w:val="•"/>
      <w:lvlJc w:val="left"/>
      <w:pPr>
        <w:ind w:left="1538" w:hanging="424"/>
      </w:pPr>
      <w:rPr>
        <w:rFonts w:hint="default"/>
        <w:lang w:val="pt-BR" w:eastAsia="en-US" w:bidi="ar-SA"/>
      </w:rPr>
    </w:lvl>
    <w:lvl w:ilvl="2" w:tplc="F760E938">
      <w:numFmt w:val="bullet"/>
      <w:lvlText w:val="•"/>
      <w:lvlJc w:val="left"/>
      <w:pPr>
        <w:ind w:left="2517" w:hanging="424"/>
      </w:pPr>
      <w:rPr>
        <w:rFonts w:hint="default"/>
        <w:lang w:val="pt-BR" w:eastAsia="en-US" w:bidi="ar-SA"/>
      </w:rPr>
    </w:lvl>
    <w:lvl w:ilvl="3" w:tplc="95869AD8">
      <w:numFmt w:val="bullet"/>
      <w:lvlText w:val="•"/>
      <w:lvlJc w:val="left"/>
      <w:pPr>
        <w:ind w:left="3495" w:hanging="424"/>
      </w:pPr>
      <w:rPr>
        <w:rFonts w:hint="default"/>
        <w:lang w:val="pt-BR" w:eastAsia="en-US" w:bidi="ar-SA"/>
      </w:rPr>
    </w:lvl>
    <w:lvl w:ilvl="4" w:tplc="D632DFA4">
      <w:numFmt w:val="bullet"/>
      <w:lvlText w:val="•"/>
      <w:lvlJc w:val="left"/>
      <w:pPr>
        <w:ind w:left="4474" w:hanging="424"/>
      </w:pPr>
      <w:rPr>
        <w:rFonts w:hint="default"/>
        <w:lang w:val="pt-BR" w:eastAsia="en-US" w:bidi="ar-SA"/>
      </w:rPr>
    </w:lvl>
    <w:lvl w:ilvl="5" w:tplc="3A9E3ECE">
      <w:numFmt w:val="bullet"/>
      <w:lvlText w:val="•"/>
      <w:lvlJc w:val="left"/>
      <w:pPr>
        <w:ind w:left="5452" w:hanging="424"/>
      </w:pPr>
      <w:rPr>
        <w:rFonts w:hint="default"/>
        <w:lang w:val="pt-BR" w:eastAsia="en-US" w:bidi="ar-SA"/>
      </w:rPr>
    </w:lvl>
    <w:lvl w:ilvl="6" w:tplc="E842DD8A">
      <w:numFmt w:val="bullet"/>
      <w:lvlText w:val="•"/>
      <w:lvlJc w:val="left"/>
      <w:pPr>
        <w:ind w:left="6431" w:hanging="424"/>
      </w:pPr>
      <w:rPr>
        <w:rFonts w:hint="default"/>
        <w:lang w:val="pt-BR" w:eastAsia="en-US" w:bidi="ar-SA"/>
      </w:rPr>
    </w:lvl>
    <w:lvl w:ilvl="7" w:tplc="7C9E5CB0">
      <w:numFmt w:val="bullet"/>
      <w:lvlText w:val="•"/>
      <w:lvlJc w:val="left"/>
      <w:pPr>
        <w:ind w:left="7409" w:hanging="424"/>
      </w:pPr>
      <w:rPr>
        <w:rFonts w:hint="default"/>
        <w:lang w:val="pt-BR" w:eastAsia="en-US" w:bidi="ar-SA"/>
      </w:rPr>
    </w:lvl>
    <w:lvl w:ilvl="8" w:tplc="672EEB9C">
      <w:numFmt w:val="bullet"/>
      <w:lvlText w:val="•"/>
      <w:lvlJc w:val="left"/>
      <w:pPr>
        <w:ind w:left="8388" w:hanging="424"/>
      </w:pPr>
      <w:rPr>
        <w:rFonts w:hint="default"/>
        <w:lang w:val="pt-BR" w:eastAsia="en-US" w:bidi="ar-SA"/>
      </w:rPr>
    </w:lvl>
  </w:abstractNum>
  <w:abstractNum w:abstractNumId="21" w15:restartNumberingAfterBreak="0">
    <w:nsid w:val="485532A8"/>
    <w:multiLevelType w:val="hybridMultilevel"/>
    <w:tmpl w:val="26388D04"/>
    <w:lvl w:ilvl="0" w:tplc="421220C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39AB248">
      <w:numFmt w:val="bullet"/>
      <w:lvlText w:val="•"/>
      <w:lvlJc w:val="left"/>
      <w:pPr>
        <w:ind w:left="1538" w:hanging="422"/>
      </w:pPr>
      <w:rPr>
        <w:rFonts w:hint="default"/>
        <w:lang w:val="pt-BR" w:eastAsia="en-US" w:bidi="ar-SA"/>
      </w:rPr>
    </w:lvl>
    <w:lvl w:ilvl="2" w:tplc="2918F9CA">
      <w:numFmt w:val="bullet"/>
      <w:lvlText w:val="•"/>
      <w:lvlJc w:val="left"/>
      <w:pPr>
        <w:ind w:left="2517" w:hanging="422"/>
      </w:pPr>
      <w:rPr>
        <w:rFonts w:hint="default"/>
        <w:lang w:val="pt-BR" w:eastAsia="en-US" w:bidi="ar-SA"/>
      </w:rPr>
    </w:lvl>
    <w:lvl w:ilvl="3" w:tplc="3D928C10">
      <w:numFmt w:val="bullet"/>
      <w:lvlText w:val="•"/>
      <w:lvlJc w:val="left"/>
      <w:pPr>
        <w:ind w:left="3495" w:hanging="422"/>
      </w:pPr>
      <w:rPr>
        <w:rFonts w:hint="default"/>
        <w:lang w:val="pt-BR" w:eastAsia="en-US" w:bidi="ar-SA"/>
      </w:rPr>
    </w:lvl>
    <w:lvl w:ilvl="4" w:tplc="B22CB7BE">
      <w:numFmt w:val="bullet"/>
      <w:lvlText w:val="•"/>
      <w:lvlJc w:val="left"/>
      <w:pPr>
        <w:ind w:left="4474" w:hanging="422"/>
      </w:pPr>
      <w:rPr>
        <w:rFonts w:hint="default"/>
        <w:lang w:val="pt-BR" w:eastAsia="en-US" w:bidi="ar-SA"/>
      </w:rPr>
    </w:lvl>
    <w:lvl w:ilvl="5" w:tplc="682AADA6">
      <w:numFmt w:val="bullet"/>
      <w:lvlText w:val="•"/>
      <w:lvlJc w:val="left"/>
      <w:pPr>
        <w:ind w:left="5452" w:hanging="422"/>
      </w:pPr>
      <w:rPr>
        <w:rFonts w:hint="default"/>
        <w:lang w:val="pt-BR" w:eastAsia="en-US" w:bidi="ar-SA"/>
      </w:rPr>
    </w:lvl>
    <w:lvl w:ilvl="6" w:tplc="57329650">
      <w:numFmt w:val="bullet"/>
      <w:lvlText w:val="•"/>
      <w:lvlJc w:val="left"/>
      <w:pPr>
        <w:ind w:left="6431" w:hanging="422"/>
      </w:pPr>
      <w:rPr>
        <w:rFonts w:hint="default"/>
        <w:lang w:val="pt-BR" w:eastAsia="en-US" w:bidi="ar-SA"/>
      </w:rPr>
    </w:lvl>
    <w:lvl w:ilvl="7" w:tplc="01160E2A">
      <w:numFmt w:val="bullet"/>
      <w:lvlText w:val="•"/>
      <w:lvlJc w:val="left"/>
      <w:pPr>
        <w:ind w:left="7409" w:hanging="422"/>
      </w:pPr>
      <w:rPr>
        <w:rFonts w:hint="default"/>
        <w:lang w:val="pt-BR" w:eastAsia="en-US" w:bidi="ar-SA"/>
      </w:rPr>
    </w:lvl>
    <w:lvl w:ilvl="8" w:tplc="AA4C9A3C">
      <w:numFmt w:val="bullet"/>
      <w:lvlText w:val="•"/>
      <w:lvlJc w:val="left"/>
      <w:pPr>
        <w:ind w:left="8388" w:hanging="422"/>
      </w:pPr>
      <w:rPr>
        <w:rFonts w:hint="default"/>
        <w:lang w:val="pt-BR" w:eastAsia="en-US" w:bidi="ar-SA"/>
      </w:rPr>
    </w:lvl>
  </w:abstractNum>
  <w:abstractNum w:abstractNumId="22" w15:restartNumberingAfterBreak="0">
    <w:nsid w:val="493D74F1"/>
    <w:multiLevelType w:val="hybridMultilevel"/>
    <w:tmpl w:val="FF669E36"/>
    <w:lvl w:ilvl="0" w:tplc="13F616B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88EF5F6">
      <w:numFmt w:val="bullet"/>
      <w:lvlText w:val="•"/>
      <w:lvlJc w:val="left"/>
      <w:pPr>
        <w:ind w:left="1754" w:hanging="422"/>
      </w:pPr>
      <w:rPr>
        <w:rFonts w:hint="default"/>
        <w:lang w:val="pt-BR" w:eastAsia="en-US" w:bidi="ar-SA"/>
      </w:rPr>
    </w:lvl>
    <w:lvl w:ilvl="2" w:tplc="64987084">
      <w:numFmt w:val="bullet"/>
      <w:lvlText w:val="•"/>
      <w:lvlJc w:val="left"/>
      <w:pPr>
        <w:ind w:left="2709" w:hanging="422"/>
      </w:pPr>
      <w:rPr>
        <w:rFonts w:hint="default"/>
        <w:lang w:val="pt-BR" w:eastAsia="en-US" w:bidi="ar-SA"/>
      </w:rPr>
    </w:lvl>
    <w:lvl w:ilvl="3" w:tplc="02B4013A">
      <w:numFmt w:val="bullet"/>
      <w:lvlText w:val="•"/>
      <w:lvlJc w:val="left"/>
      <w:pPr>
        <w:ind w:left="3663" w:hanging="422"/>
      </w:pPr>
      <w:rPr>
        <w:rFonts w:hint="default"/>
        <w:lang w:val="pt-BR" w:eastAsia="en-US" w:bidi="ar-SA"/>
      </w:rPr>
    </w:lvl>
    <w:lvl w:ilvl="4" w:tplc="4798254E">
      <w:numFmt w:val="bullet"/>
      <w:lvlText w:val="•"/>
      <w:lvlJc w:val="left"/>
      <w:pPr>
        <w:ind w:left="4618" w:hanging="422"/>
      </w:pPr>
      <w:rPr>
        <w:rFonts w:hint="default"/>
        <w:lang w:val="pt-BR" w:eastAsia="en-US" w:bidi="ar-SA"/>
      </w:rPr>
    </w:lvl>
    <w:lvl w:ilvl="5" w:tplc="7A581844">
      <w:numFmt w:val="bullet"/>
      <w:lvlText w:val="•"/>
      <w:lvlJc w:val="left"/>
      <w:pPr>
        <w:ind w:left="5572" w:hanging="422"/>
      </w:pPr>
      <w:rPr>
        <w:rFonts w:hint="default"/>
        <w:lang w:val="pt-BR" w:eastAsia="en-US" w:bidi="ar-SA"/>
      </w:rPr>
    </w:lvl>
    <w:lvl w:ilvl="6" w:tplc="59707E0C">
      <w:numFmt w:val="bullet"/>
      <w:lvlText w:val="•"/>
      <w:lvlJc w:val="left"/>
      <w:pPr>
        <w:ind w:left="6527" w:hanging="422"/>
      </w:pPr>
      <w:rPr>
        <w:rFonts w:hint="default"/>
        <w:lang w:val="pt-BR" w:eastAsia="en-US" w:bidi="ar-SA"/>
      </w:rPr>
    </w:lvl>
    <w:lvl w:ilvl="7" w:tplc="10C21E8C">
      <w:numFmt w:val="bullet"/>
      <w:lvlText w:val="•"/>
      <w:lvlJc w:val="left"/>
      <w:pPr>
        <w:ind w:left="7481" w:hanging="422"/>
      </w:pPr>
      <w:rPr>
        <w:rFonts w:hint="default"/>
        <w:lang w:val="pt-BR" w:eastAsia="en-US" w:bidi="ar-SA"/>
      </w:rPr>
    </w:lvl>
    <w:lvl w:ilvl="8" w:tplc="4FF499FC">
      <w:numFmt w:val="bullet"/>
      <w:lvlText w:val="•"/>
      <w:lvlJc w:val="left"/>
      <w:pPr>
        <w:ind w:left="8436" w:hanging="422"/>
      </w:pPr>
      <w:rPr>
        <w:rFonts w:hint="default"/>
        <w:lang w:val="pt-BR" w:eastAsia="en-US" w:bidi="ar-SA"/>
      </w:rPr>
    </w:lvl>
  </w:abstractNum>
  <w:abstractNum w:abstractNumId="23" w15:restartNumberingAfterBreak="0">
    <w:nsid w:val="4D410281"/>
    <w:multiLevelType w:val="hybridMultilevel"/>
    <w:tmpl w:val="95D69970"/>
    <w:lvl w:ilvl="0" w:tplc="FA38BF7E">
      <w:start w:val="1"/>
      <w:numFmt w:val="lowerLetter"/>
      <w:lvlText w:val="%1)"/>
      <w:lvlJc w:val="left"/>
      <w:pPr>
        <w:ind w:left="567" w:hanging="427"/>
        <w:jc w:val="left"/>
      </w:pPr>
      <w:rPr>
        <w:rFonts w:ascii="Arial" w:eastAsia="Arial" w:hAnsi="Arial" w:cs="Arial" w:hint="default"/>
        <w:b w:val="0"/>
        <w:bCs w:val="0"/>
        <w:i w:val="0"/>
        <w:iCs w:val="0"/>
        <w:color w:val="2B2A29"/>
        <w:spacing w:val="-5"/>
        <w:w w:val="100"/>
        <w:sz w:val="22"/>
        <w:szCs w:val="22"/>
        <w:lang w:val="pt-BR" w:eastAsia="en-US" w:bidi="ar-SA"/>
      </w:rPr>
    </w:lvl>
    <w:lvl w:ilvl="1" w:tplc="E20EC626">
      <w:numFmt w:val="bullet"/>
      <w:lvlText w:val="•"/>
      <w:lvlJc w:val="left"/>
      <w:pPr>
        <w:ind w:left="1538" w:hanging="427"/>
      </w:pPr>
      <w:rPr>
        <w:rFonts w:hint="default"/>
        <w:lang w:val="pt-BR" w:eastAsia="en-US" w:bidi="ar-SA"/>
      </w:rPr>
    </w:lvl>
    <w:lvl w:ilvl="2" w:tplc="26920FB8">
      <w:numFmt w:val="bullet"/>
      <w:lvlText w:val="•"/>
      <w:lvlJc w:val="left"/>
      <w:pPr>
        <w:ind w:left="2517" w:hanging="427"/>
      </w:pPr>
      <w:rPr>
        <w:rFonts w:hint="default"/>
        <w:lang w:val="pt-BR" w:eastAsia="en-US" w:bidi="ar-SA"/>
      </w:rPr>
    </w:lvl>
    <w:lvl w:ilvl="3" w:tplc="4F62C8BA">
      <w:numFmt w:val="bullet"/>
      <w:lvlText w:val="•"/>
      <w:lvlJc w:val="left"/>
      <w:pPr>
        <w:ind w:left="3495" w:hanging="427"/>
      </w:pPr>
      <w:rPr>
        <w:rFonts w:hint="default"/>
        <w:lang w:val="pt-BR" w:eastAsia="en-US" w:bidi="ar-SA"/>
      </w:rPr>
    </w:lvl>
    <w:lvl w:ilvl="4" w:tplc="3138766E">
      <w:numFmt w:val="bullet"/>
      <w:lvlText w:val="•"/>
      <w:lvlJc w:val="left"/>
      <w:pPr>
        <w:ind w:left="4474" w:hanging="427"/>
      </w:pPr>
      <w:rPr>
        <w:rFonts w:hint="default"/>
        <w:lang w:val="pt-BR" w:eastAsia="en-US" w:bidi="ar-SA"/>
      </w:rPr>
    </w:lvl>
    <w:lvl w:ilvl="5" w:tplc="CDD04546">
      <w:numFmt w:val="bullet"/>
      <w:lvlText w:val="•"/>
      <w:lvlJc w:val="left"/>
      <w:pPr>
        <w:ind w:left="5452" w:hanging="427"/>
      </w:pPr>
      <w:rPr>
        <w:rFonts w:hint="default"/>
        <w:lang w:val="pt-BR" w:eastAsia="en-US" w:bidi="ar-SA"/>
      </w:rPr>
    </w:lvl>
    <w:lvl w:ilvl="6" w:tplc="FA0A15D0">
      <w:numFmt w:val="bullet"/>
      <w:lvlText w:val="•"/>
      <w:lvlJc w:val="left"/>
      <w:pPr>
        <w:ind w:left="6431" w:hanging="427"/>
      </w:pPr>
      <w:rPr>
        <w:rFonts w:hint="default"/>
        <w:lang w:val="pt-BR" w:eastAsia="en-US" w:bidi="ar-SA"/>
      </w:rPr>
    </w:lvl>
    <w:lvl w:ilvl="7" w:tplc="2EC23B9E">
      <w:numFmt w:val="bullet"/>
      <w:lvlText w:val="•"/>
      <w:lvlJc w:val="left"/>
      <w:pPr>
        <w:ind w:left="7409" w:hanging="427"/>
      </w:pPr>
      <w:rPr>
        <w:rFonts w:hint="default"/>
        <w:lang w:val="pt-BR" w:eastAsia="en-US" w:bidi="ar-SA"/>
      </w:rPr>
    </w:lvl>
    <w:lvl w:ilvl="8" w:tplc="89E6AF46">
      <w:numFmt w:val="bullet"/>
      <w:lvlText w:val="•"/>
      <w:lvlJc w:val="left"/>
      <w:pPr>
        <w:ind w:left="8388" w:hanging="427"/>
      </w:pPr>
      <w:rPr>
        <w:rFonts w:hint="default"/>
        <w:lang w:val="pt-BR" w:eastAsia="en-US" w:bidi="ar-SA"/>
      </w:rPr>
    </w:lvl>
  </w:abstractNum>
  <w:abstractNum w:abstractNumId="24" w15:restartNumberingAfterBreak="0">
    <w:nsid w:val="4E9D26B3"/>
    <w:multiLevelType w:val="hybridMultilevel"/>
    <w:tmpl w:val="929291A4"/>
    <w:lvl w:ilvl="0" w:tplc="B92EB256">
      <w:start w:val="1"/>
      <w:numFmt w:val="decimal"/>
      <w:lvlText w:val="[%1]"/>
      <w:lvlJc w:val="left"/>
      <w:pPr>
        <w:ind w:left="835" w:hanging="482"/>
        <w:jc w:val="left"/>
      </w:pPr>
      <w:rPr>
        <w:rFonts w:ascii="Arial" w:eastAsia="Arial" w:hAnsi="Arial" w:cs="Arial" w:hint="default"/>
        <w:b w:val="0"/>
        <w:bCs w:val="0"/>
        <w:i w:val="0"/>
        <w:iCs w:val="0"/>
        <w:color w:val="2B2A29"/>
        <w:w w:val="100"/>
        <w:sz w:val="22"/>
        <w:szCs w:val="22"/>
        <w:lang w:val="pt-BR" w:eastAsia="en-US" w:bidi="ar-SA"/>
      </w:rPr>
    </w:lvl>
    <w:lvl w:ilvl="1" w:tplc="04801B5C">
      <w:numFmt w:val="bullet"/>
      <w:lvlText w:val="•"/>
      <w:lvlJc w:val="left"/>
      <w:pPr>
        <w:ind w:left="1790" w:hanging="482"/>
      </w:pPr>
      <w:rPr>
        <w:rFonts w:hint="default"/>
        <w:lang w:val="pt-BR" w:eastAsia="en-US" w:bidi="ar-SA"/>
      </w:rPr>
    </w:lvl>
    <w:lvl w:ilvl="2" w:tplc="DCB83490">
      <w:numFmt w:val="bullet"/>
      <w:lvlText w:val="•"/>
      <w:lvlJc w:val="left"/>
      <w:pPr>
        <w:ind w:left="2741" w:hanging="482"/>
      </w:pPr>
      <w:rPr>
        <w:rFonts w:hint="default"/>
        <w:lang w:val="pt-BR" w:eastAsia="en-US" w:bidi="ar-SA"/>
      </w:rPr>
    </w:lvl>
    <w:lvl w:ilvl="3" w:tplc="C73848E4">
      <w:numFmt w:val="bullet"/>
      <w:lvlText w:val="•"/>
      <w:lvlJc w:val="left"/>
      <w:pPr>
        <w:ind w:left="3691" w:hanging="482"/>
      </w:pPr>
      <w:rPr>
        <w:rFonts w:hint="default"/>
        <w:lang w:val="pt-BR" w:eastAsia="en-US" w:bidi="ar-SA"/>
      </w:rPr>
    </w:lvl>
    <w:lvl w:ilvl="4" w:tplc="C96A7172">
      <w:numFmt w:val="bullet"/>
      <w:lvlText w:val="•"/>
      <w:lvlJc w:val="left"/>
      <w:pPr>
        <w:ind w:left="4642" w:hanging="482"/>
      </w:pPr>
      <w:rPr>
        <w:rFonts w:hint="default"/>
        <w:lang w:val="pt-BR" w:eastAsia="en-US" w:bidi="ar-SA"/>
      </w:rPr>
    </w:lvl>
    <w:lvl w:ilvl="5" w:tplc="876EF8A4">
      <w:numFmt w:val="bullet"/>
      <w:lvlText w:val="•"/>
      <w:lvlJc w:val="left"/>
      <w:pPr>
        <w:ind w:left="5592" w:hanging="482"/>
      </w:pPr>
      <w:rPr>
        <w:rFonts w:hint="default"/>
        <w:lang w:val="pt-BR" w:eastAsia="en-US" w:bidi="ar-SA"/>
      </w:rPr>
    </w:lvl>
    <w:lvl w:ilvl="6" w:tplc="61D817B8">
      <w:numFmt w:val="bullet"/>
      <w:lvlText w:val="•"/>
      <w:lvlJc w:val="left"/>
      <w:pPr>
        <w:ind w:left="6543" w:hanging="482"/>
      </w:pPr>
      <w:rPr>
        <w:rFonts w:hint="default"/>
        <w:lang w:val="pt-BR" w:eastAsia="en-US" w:bidi="ar-SA"/>
      </w:rPr>
    </w:lvl>
    <w:lvl w:ilvl="7" w:tplc="63C4C32A">
      <w:numFmt w:val="bullet"/>
      <w:lvlText w:val="•"/>
      <w:lvlJc w:val="left"/>
      <w:pPr>
        <w:ind w:left="7493" w:hanging="482"/>
      </w:pPr>
      <w:rPr>
        <w:rFonts w:hint="default"/>
        <w:lang w:val="pt-BR" w:eastAsia="en-US" w:bidi="ar-SA"/>
      </w:rPr>
    </w:lvl>
    <w:lvl w:ilvl="8" w:tplc="D2F20A4C">
      <w:numFmt w:val="bullet"/>
      <w:lvlText w:val="•"/>
      <w:lvlJc w:val="left"/>
      <w:pPr>
        <w:ind w:left="8444" w:hanging="482"/>
      </w:pPr>
      <w:rPr>
        <w:rFonts w:hint="default"/>
        <w:lang w:val="pt-BR" w:eastAsia="en-US" w:bidi="ar-SA"/>
      </w:rPr>
    </w:lvl>
  </w:abstractNum>
  <w:abstractNum w:abstractNumId="25" w15:restartNumberingAfterBreak="0">
    <w:nsid w:val="545A35A5"/>
    <w:multiLevelType w:val="multilevel"/>
    <w:tmpl w:val="FAC4CA7E"/>
    <w:lvl w:ilvl="0">
      <w:start w:val="1"/>
      <w:numFmt w:val="upperLetter"/>
      <w:lvlText w:val="%1"/>
      <w:lvlJc w:val="left"/>
      <w:pPr>
        <w:ind w:left="1402" w:hanging="1049"/>
        <w:jc w:val="left"/>
      </w:pPr>
      <w:rPr>
        <w:rFonts w:hint="default"/>
        <w:lang w:val="pt-BR" w:eastAsia="en-US" w:bidi="ar-SA"/>
      </w:rPr>
    </w:lvl>
    <w:lvl w:ilvl="1">
      <w:start w:val="1"/>
      <w:numFmt w:val="decimal"/>
      <w:lvlText w:val="%1.%2"/>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3">
      <w:start w:val="1"/>
      <w:numFmt w:val="decimal"/>
      <w:lvlText w:val="%1.%2.%3.%4"/>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4978" w:hanging="1049"/>
      </w:pPr>
      <w:rPr>
        <w:rFonts w:hint="default"/>
        <w:lang w:val="pt-BR" w:eastAsia="en-US" w:bidi="ar-SA"/>
      </w:rPr>
    </w:lvl>
    <w:lvl w:ilvl="5">
      <w:numFmt w:val="bullet"/>
      <w:lvlText w:val="•"/>
      <w:lvlJc w:val="left"/>
      <w:pPr>
        <w:ind w:left="5872" w:hanging="1049"/>
      </w:pPr>
      <w:rPr>
        <w:rFonts w:hint="default"/>
        <w:lang w:val="pt-BR" w:eastAsia="en-US" w:bidi="ar-SA"/>
      </w:rPr>
    </w:lvl>
    <w:lvl w:ilvl="6">
      <w:numFmt w:val="bullet"/>
      <w:lvlText w:val="•"/>
      <w:lvlJc w:val="left"/>
      <w:pPr>
        <w:ind w:left="6767" w:hanging="1049"/>
      </w:pPr>
      <w:rPr>
        <w:rFonts w:hint="default"/>
        <w:lang w:val="pt-BR" w:eastAsia="en-US" w:bidi="ar-SA"/>
      </w:rPr>
    </w:lvl>
    <w:lvl w:ilvl="7">
      <w:numFmt w:val="bullet"/>
      <w:lvlText w:val="•"/>
      <w:lvlJc w:val="left"/>
      <w:pPr>
        <w:ind w:left="7661" w:hanging="1049"/>
      </w:pPr>
      <w:rPr>
        <w:rFonts w:hint="default"/>
        <w:lang w:val="pt-BR" w:eastAsia="en-US" w:bidi="ar-SA"/>
      </w:rPr>
    </w:lvl>
    <w:lvl w:ilvl="8">
      <w:numFmt w:val="bullet"/>
      <w:lvlText w:val="•"/>
      <w:lvlJc w:val="left"/>
      <w:pPr>
        <w:ind w:left="8556" w:hanging="1049"/>
      </w:pPr>
      <w:rPr>
        <w:rFonts w:hint="default"/>
        <w:lang w:val="pt-BR" w:eastAsia="en-US" w:bidi="ar-SA"/>
      </w:rPr>
    </w:lvl>
  </w:abstractNum>
  <w:abstractNum w:abstractNumId="26" w15:restartNumberingAfterBreak="0">
    <w:nsid w:val="55F60811"/>
    <w:multiLevelType w:val="hybridMultilevel"/>
    <w:tmpl w:val="27C64BB6"/>
    <w:lvl w:ilvl="0" w:tplc="0548E73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9CCD36E">
      <w:numFmt w:val="bullet"/>
      <w:lvlText w:val="•"/>
      <w:lvlJc w:val="left"/>
      <w:pPr>
        <w:ind w:left="1538" w:hanging="422"/>
      </w:pPr>
      <w:rPr>
        <w:rFonts w:hint="default"/>
        <w:lang w:val="pt-BR" w:eastAsia="en-US" w:bidi="ar-SA"/>
      </w:rPr>
    </w:lvl>
    <w:lvl w:ilvl="2" w:tplc="C20E2F1A">
      <w:numFmt w:val="bullet"/>
      <w:lvlText w:val="•"/>
      <w:lvlJc w:val="left"/>
      <w:pPr>
        <w:ind w:left="2517" w:hanging="422"/>
      </w:pPr>
      <w:rPr>
        <w:rFonts w:hint="default"/>
        <w:lang w:val="pt-BR" w:eastAsia="en-US" w:bidi="ar-SA"/>
      </w:rPr>
    </w:lvl>
    <w:lvl w:ilvl="3" w:tplc="883CF126">
      <w:numFmt w:val="bullet"/>
      <w:lvlText w:val="•"/>
      <w:lvlJc w:val="left"/>
      <w:pPr>
        <w:ind w:left="3495" w:hanging="422"/>
      </w:pPr>
      <w:rPr>
        <w:rFonts w:hint="default"/>
        <w:lang w:val="pt-BR" w:eastAsia="en-US" w:bidi="ar-SA"/>
      </w:rPr>
    </w:lvl>
    <w:lvl w:ilvl="4" w:tplc="E96A4828">
      <w:numFmt w:val="bullet"/>
      <w:lvlText w:val="•"/>
      <w:lvlJc w:val="left"/>
      <w:pPr>
        <w:ind w:left="4474" w:hanging="422"/>
      </w:pPr>
      <w:rPr>
        <w:rFonts w:hint="default"/>
        <w:lang w:val="pt-BR" w:eastAsia="en-US" w:bidi="ar-SA"/>
      </w:rPr>
    </w:lvl>
    <w:lvl w:ilvl="5" w:tplc="94807990">
      <w:numFmt w:val="bullet"/>
      <w:lvlText w:val="•"/>
      <w:lvlJc w:val="left"/>
      <w:pPr>
        <w:ind w:left="5452" w:hanging="422"/>
      </w:pPr>
      <w:rPr>
        <w:rFonts w:hint="default"/>
        <w:lang w:val="pt-BR" w:eastAsia="en-US" w:bidi="ar-SA"/>
      </w:rPr>
    </w:lvl>
    <w:lvl w:ilvl="6" w:tplc="1B668240">
      <w:numFmt w:val="bullet"/>
      <w:lvlText w:val="•"/>
      <w:lvlJc w:val="left"/>
      <w:pPr>
        <w:ind w:left="6431" w:hanging="422"/>
      </w:pPr>
      <w:rPr>
        <w:rFonts w:hint="default"/>
        <w:lang w:val="pt-BR" w:eastAsia="en-US" w:bidi="ar-SA"/>
      </w:rPr>
    </w:lvl>
    <w:lvl w:ilvl="7" w:tplc="6CC65910">
      <w:numFmt w:val="bullet"/>
      <w:lvlText w:val="•"/>
      <w:lvlJc w:val="left"/>
      <w:pPr>
        <w:ind w:left="7409" w:hanging="422"/>
      </w:pPr>
      <w:rPr>
        <w:rFonts w:hint="default"/>
        <w:lang w:val="pt-BR" w:eastAsia="en-US" w:bidi="ar-SA"/>
      </w:rPr>
    </w:lvl>
    <w:lvl w:ilvl="8" w:tplc="3702A748">
      <w:numFmt w:val="bullet"/>
      <w:lvlText w:val="•"/>
      <w:lvlJc w:val="left"/>
      <w:pPr>
        <w:ind w:left="8388" w:hanging="422"/>
      </w:pPr>
      <w:rPr>
        <w:rFonts w:hint="default"/>
        <w:lang w:val="pt-BR" w:eastAsia="en-US" w:bidi="ar-SA"/>
      </w:rPr>
    </w:lvl>
  </w:abstractNum>
  <w:abstractNum w:abstractNumId="27" w15:restartNumberingAfterBreak="0">
    <w:nsid w:val="570A5793"/>
    <w:multiLevelType w:val="hybridMultilevel"/>
    <w:tmpl w:val="E06C4932"/>
    <w:lvl w:ilvl="0" w:tplc="5150CE08">
      <w:start w:val="1"/>
      <w:numFmt w:val="lowerLetter"/>
      <w:lvlText w:val="%1)"/>
      <w:lvlJc w:val="left"/>
      <w:pPr>
        <w:ind w:left="567" w:hanging="424"/>
        <w:jc w:val="left"/>
      </w:pPr>
      <w:rPr>
        <w:rFonts w:ascii="Arial" w:eastAsia="Arial" w:hAnsi="Arial" w:cs="Arial" w:hint="default"/>
        <w:b w:val="0"/>
        <w:bCs w:val="0"/>
        <w:i w:val="0"/>
        <w:iCs w:val="0"/>
        <w:color w:val="2B2A29"/>
        <w:spacing w:val="-1"/>
        <w:w w:val="100"/>
        <w:sz w:val="20"/>
        <w:szCs w:val="20"/>
        <w:lang w:val="pt-BR" w:eastAsia="en-US" w:bidi="ar-SA"/>
      </w:rPr>
    </w:lvl>
    <w:lvl w:ilvl="1" w:tplc="8938BF54">
      <w:numFmt w:val="bullet"/>
      <w:lvlText w:val="•"/>
      <w:lvlJc w:val="left"/>
      <w:pPr>
        <w:ind w:left="1538" w:hanging="424"/>
      </w:pPr>
      <w:rPr>
        <w:rFonts w:hint="default"/>
        <w:lang w:val="pt-BR" w:eastAsia="en-US" w:bidi="ar-SA"/>
      </w:rPr>
    </w:lvl>
    <w:lvl w:ilvl="2" w:tplc="7A84A93A">
      <w:numFmt w:val="bullet"/>
      <w:lvlText w:val="•"/>
      <w:lvlJc w:val="left"/>
      <w:pPr>
        <w:ind w:left="2517" w:hanging="424"/>
      </w:pPr>
      <w:rPr>
        <w:rFonts w:hint="default"/>
        <w:lang w:val="pt-BR" w:eastAsia="en-US" w:bidi="ar-SA"/>
      </w:rPr>
    </w:lvl>
    <w:lvl w:ilvl="3" w:tplc="98187B60">
      <w:numFmt w:val="bullet"/>
      <w:lvlText w:val="•"/>
      <w:lvlJc w:val="left"/>
      <w:pPr>
        <w:ind w:left="3495" w:hanging="424"/>
      </w:pPr>
      <w:rPr>
        <w:rFonts w:hint="default"/>
        <w:lang w:val="pt-BR" w:eastAsia="en-US" w:bidi="ar-SA"/>
      </w:rPr>
    </w:lvl>
    <w:lvl w:ilvl="4" w:tplc="961AC80C">
      <w:numFmt w:val="bullet"/>
      <w:lvlText w:val="•"/>
      <w:lvlJc w:val="left"/>
      <w:pPr>
        <w:ind w:left="4474" w:hanging="424"/>
      </w:pPr>
      <w:rPr>
        <w:rFonts w:hint="default"/>
        <w:lang w:val="pt-BR" w:eastAsia="en-US" w:bidi="ar-SA"/>
      </w:rPr>
    </w:lvl>
    <w:lvl w:ilvl="5" w:tplc="2640B496">
      <w:numFmt w:val="bullet"/>
      <w:lvlText w:val="•"/>
      <w:lvlJc w:val="left"/>
      <w:pPr>
        <w:ind w:left="5452" w:hanging="424"/>
      </w:pPr>
      <w:rPr>
        <w:rFonts w:hint="default"/>
        <w:lang w:val="pt-BR" w:eastAsia="en-US" w:bidi="ar-SA"/>
      </w:rPr>
    </w:lvl>
    <w:lvl w:ilvl="6" w:tplc="7FF2CBA8">
      <w:numFmt w:val="bullet"/>
      <w:lvlText w:val="•"/>
      <w:lvlJc w:val="left"/>
      <w:pPr>
        <w:ind w:left="6431" w:hanging="424"/>
      </w:pPr>
      <w:rPr>
        <w:rFonts w:hint="default"/>
        <w:lang w:val="pt-BR" w:eastAsia="en-US" w:bidi="ar-SA"/>
      </w:rPr>
    </w:lvl>
    <w:lvl w:ilvl="7" w:tplc="7B468BFE">
      <w:numFmt w:val="bullet"/>
      <w:lvlText w:val="•"/>
      <w:lvlJc w:val="left"/>
      <w:pPr>
        <w:ind w:left="7409" w:hanging="424"/>
      </w:pPr>
      <w:rPr>
        <w:rFonts w:hint="default"/>
        <w:lang w:val="pt-BR" w:eastAsia="en-US" w:bidi="ar-SA"/>
      </w:rPr>
    </w:lvl>
    <w:lvl w:ilvl="8" w:tplc="2AEAA3B0">
      <w:numFmt w:val="bullet"/>
      <w:lvlText w:val="•"/>
      <w:lvlJc w:val="left"/>
      <w:pPr>
        <w:ind w:left="8388" w:hanging="424"/>
      </w:pPr>
      <w:rPr>
        <w:rFonts w:hint="default"/>
        <w:lang w:val="pt-BR" w:eastAsia="en-US" w:bidi="ar-SA"/>
      </w:rPr>
    </w:lvl>
  </w:abstractNum>
  <w:abstractNum w:abstractNumId="28" w15:restartNumberingAfterBreak="0">
    <w:nsid w:val="57912B5A"/>
    <w:multiLevelType w:val="hybridMultilevel"/>
    <w:tmpl w:val="ABFEDFAA"/>
    <w:lvl w:ilvl="0" w:tplc="0B088E56">
      <w:start w:val="3"/>
      <w:numFmt w:val="lowerLetter"/>
      <w:lvlText w:val="%1)"/>
      <w:lvlJc w:val="left"/>
      <w:pPr>
        <w:ind w:left="564" w:hanging="422"/>
        <w:jc w:val="left"/>
      </w:pPr>
      <w:rPr>
        <w:rFonts w:ascii="Arial" w:eastAsia="Arial" w:hAnsi="Arial" w:cs="Arial" w:hint="default"/>
        <w:b w:val="0"/>
        <w:bCs w:val="0"/>
        <w:i w:val="0"/>
        <w:iCs w:val="0"/>
        <w:color w:val="2B2A29"/>
        <w:w w:val="100"/>
        <w:sz w:val="22"/>
        <w:szCs w:val="22"/>
        <w:lang w:val="pt-BR" w:eastAsia="en-US" w:bidi="ar-SA"/>
      </w:rPr>
    </w:lvl>
    <w:lvl w:ilvl="1" w:tplc="08EEE486">
      <w:numFmt w:val="bullet"/>
      <w:lvlText w:val="•"/>
      <w:lvlJc w:val="left"/>
      <w:pPr>
        <w:ind w:left="1488" w:hanging="422"/>
      </w:pPr>
      <w:rPr>
        <w:rFonts w:hint="default"/>
        <w:lang w:val="pt-BR" w:eastAsia="en-US" w:bidi="ar-SA"/>
      </w:rPr>
    </w:lvl>
    <w:lvl w:ilvl="2" w:tplc="74BE0088">
      <w:numFmt w:val="bullet"/>
      <w:lvlText w:val="•"/>
      <w:lvlJc w:val="left"/>
      <w:pPr>
        <w:ind w:left="2417" w:hanging="422"/>
      </w:pPr>
      <w:rPr>
        <w:rFonts w:hint="default"/>
        <w:lang w:val="pt-BR" w:eastAsia="en-US" w:bidi="ar-SA"/>
      </w:rPr>
    </w:lvl>
    <w:lvl w:ilvl="3" w:tplc="B1942720">
      <w:numFmt w:val="bullet"/>
      <w:lvlText w:val="•"/>
      <w:lvlJc w:val="left"/>
      <w:pPr>
        <w:ind w:left="3345" w:hanging="422"/>
      </w:pPr>
      <w:rPr>
        <w:rFonts w:hint="default"/>
        <w:lang w:val="pt-BR" w:eastAsia="en-US" w:bidi="ar-SA"/>
      </w:rPr>
    </w:lvl>
    <w:lvl w:ilvl="4" w:tplc="7428C5A4">
      <w:numFmt w:val="bullet"/>
      <w:lvlText w:val="•"/>
      <w:lvlJc w:val="left"/>
      <w:pPr>
        <w:ind w:left="4274" w:hanging="422"/>
      </w:pPr>
      <w:rPr>
        <w:rFonts w:hint="default"/>
        <w:lang w:val="pt-BR" w:eastAsia="en-US" w:bidi="ar-SA"/>
      </w:rPr>
    </w:lvl>
    <w:lvl w:ilvl="5" w:tplc="E1BA3380">
      <w:numFmt w:val="bullet"/>
      <w:lvlText w:val="•"/>
      <w:lvlJc w:val="left"/>
      <w:pPr>
        <w:ind w:left="5203" w:hanging="422"/>
      </w:pPr>
      <w:rPr>
        <w:rFonts w:hint="default"/>
        <w:lang w:val="pt-BR" w:eastAsia="en-US" w:bidi="ar-SA"/>
      </w:rPr>
    </w:lvl>
    <w:lvl w:ilvl="6" w:tplc="38AA5F96">
      <w:numFmt w:val="bullet"/>
      <w:lvlText w:val="•"/>
      <w:lvlJc w:val="left"/>
      <w:pPr>
        <w:ind w:left="6131" w:hanging="422"/>
      </w:pPr>
      <w:rPr>
        <w:rFonts w:hint="default"/>
        <w:lang w:val="pt-BR" w:eastAsia="en-US" w:bidi="ar-SA"/>
      </w:rPr>
    </w:lvl>
    <w:lvl w:ilvl="7" w:tplc="8D78A55A">
      <w:numFmt w:val="bullet"/>
      <w:lvlText w:val="•"/>
      <w:lvlJc w:val="left"/>
      <w:pPr>
        <w:ind w:left="7060" w:hanging="422"/>
      </w:pPr>
      <w:rPr>
        <w:rFonts w:hint="default"/>
        <w:lang w:val="pt-BR" w:eastAsia="en-US" w:bidi="ar-SA"/>
      </w:rPr>
    </w:lvl>
    <w:lvl w:ilvl="8" w:tplc="EC260A82">
      <w:numFmt w:val="bullet"/>
      <w:lvlText w:val="•"/>
      <w:lvlJc w:val="left"/>
      <w:pPr>
        <w:ind w:left="7988" w:hanging="422"/>
      </w:pPr>
      <w:rPr>
        <w:rFonts w:hint="default"/>
        <w:lang w:val="pt-BR" w:eastAsia="en-US" w:bidi="ar-SA"/>
      </w:rPr>
    </w:lvl>
  </w:abstractNum>
  <w:abstractNum w:abstractNumId="29" w15:restartNumberingAfterBreak="0">
    <w:nsid w:val="5AD2661A"/>
    <w:multiLevelType w:val="hybridMultilevel"/>
    <w:tmpl w:val="68C4B27E"/>
    <w:lvl w:ilvl="0" w:tplc="36524D1A">
      <w:start w:val="5"/>
      <w:numFmt w:val="lowerLetter"/>
      <w:lvlText w:val="%1)"/>
      <w:lvlJc w:val="left"/>
      <w:pPr>
        <w:ind w:left="564" w:hanging="422"/>
        <w:jc w:val="left"/>
      </w:pPr>
      <w:rPr>
        <w:rFonts w:ascii="Arial" w:eastAsia="Arial" w:hAnsi="Arial" w:cs="Arial" w:hint="default"/>
        <w:b w:val="0"/>
        <w:bCs w:val="0"/>
        <w:i w:val="0"/>
        <w:iCs w:val="0"/>
        <w:color w:val="2B2A29"/>
        <w:spacing w:val="-1"/>
        <w:w w:val="100"/>
        <w:sz w:val="22"/>
        <w:szCs w:val="22"/>
        <w:lang w:val="pt-BR" w:eastAsia="en-US" w:bidi="ar-SA"/>
      </w:rPr>
    </w:lvl>
    <w:lvl w:ilvl="1" w:tplc="41DACD3A">
      <w:numFmt w:val="bullet"/>
      <w:lvlText w:val="—"/>
      <w:lvlJc w:val="left"/>
      <w:pPr>
        <w:ind w:left="992" w:hanging="408"/>
      </w:pPr>
      <w:rPr>
        <w:rFonts w:ascii="Arial" w:eastAsia="Arial" w:hAnsi="Arial" w:cs="Arial" w:hint="default"/>
        <w:b w:val="0"/>
        <w:bCs w:val="0"/>
        <w:i w:val="0"/>
        <w:iCs w:val="0"/>
        <w:color w:val="2B2A29"/>
        <w:w w:val="100"/>
        <w:sz w:val="22"/>
        <w:szCs w:val="22"/>
        <w:lang w:val="pt-BR" w:eastAsia="en-US" w:bidi="ar-SA"/>
      </w:rPr>
    </w:lvl>
    <w:lvl w:ilvl="2" w:tplc="D6565202">
      <w:numFmt w:val="bullet"/>
      <w:lvlText w:val="•"/>
      <w:lvlJc w:val="left"/>
      <w:pPr>
        <w:ind w:left="1982" w:hanging="408"/>
      </w:pPr>
      <w:rPr>
        <w:rFonts w:hint="default"/>
        <w:lang w:val="pt-BR" w:eastAsia="en-US" w:bidi="ar-SA"/>
      </w:rPr>
    </w:lvl>
    <w:lvl w:ilvl="3" w:tplc="808E351A">
      <w:numFmt w:val="bullet"/>
      <w:lvlText w:val="•"/>
      <w:lvlJc w:val="left"/>
      <w:pPr>
        <w:ind w:left="2965" w:hanging="408"/>
      </w:pPr>
      <w:rPr>
        <w:rFonts w:hint="default"/>
        <w:lang w:val="pt-BR" w:eastAsia="en-US" w:bidi="ar-SA"/>
      </w:rPr>
    </w:lvl>
    <w:lvl w:ilvl="4" w:tplc="86D63358">
      <w:numFmt w:val="bullet"/>
      <w:lvlText w:val="•"/>
      <w:lvlJc w:val="left"/>
      <w:pPr>
        <w:ind w:left="3948" w:hanging="408"/>
      </w:pPr>
      <w:rPr>
        <w:rFonts w:hint="default"/>
        <w:lang w:val="pt-BR" w:eastAsia="en-US" w:bidi="ar-SA"/>
      </w:rPr>
    </w:lvl>
    <w:lvl w:ilvl="5" w:tplc="4692CD32">
      <w:numFmt w:val="bullet"/>
      <w:lvlText w:val="•"/>
      <w:lvlJc w:val="left"/>
      <w:pPr>
        <w:ind w:left="4931" w:hanging="408"/>
      </w:pPr>
      <w:rPr>
        <w:rFonts w:hint="default"/>
        <w:lang w:val="pt-BR" w:eastAsia="en-US" w:bidi="ar-SA"/>
      </w:rPr>
    </w:lvl>
    <w:lvl w:ilvl="6" w:tplc="9F88BF32">
      <w:numFmt w:val="bullet"/>
      <w:lvlText w:val="•"/>
      <w:lvlJc w:val="left"/>
      <w:pPr>
        <w:ind w:left="5914" w:hanging="408"/>
      </w:pPr>
      <w:rPr>
        <w:rFonts w:hint="default"/>
        <w:lang w:val="pt-BR" w:eastAsia="en-US" w:bidi="ar-SA"/>
      </w:rPr>
    </w:lvl>
    <w:lvl w:ilvl="7" w:tplc="72940BB4">
      <w:numFmt w:val="bullet"/>
      <w:lvlText w:val="•"/>
      <w:lvlJc w:val="left"/>
      <w:pPr>
        <w:ind w:left="6897" w:hanging="408"/>
      </w:pPr>
      <w:rPr>
        <w:rFonts w:hint="default"/>
        <w:lang w:val="pt-BR" w:eastAsia="en-US" w:bidi="ar-SA"/>
      </w:rPr>
    </w:lvl>
    <w:lvl w:ilvl="8" w:tplc="6AFCAB86">
      <w:numFmt w:val="bullet"/>
      <w:lvlText w:val="•"/>
      <w:lvlJc w:val="left"/>
      <w:pPr>
        <w:ind w:left="7880" w:hanging="408"/>
      </w:pPr>
      <w:rPr>
        <w:rFonts w:hint="default"/>
        <w:lang w:val="pt-BR" w:eastAsia="en-US" w:bidi="ar-SA"/>
      </w:rPr>
    </w:lvl>
  </w:abstractNum>
  <w:abstractNum w:abstractNumId="30" w15:restartNumberingAfterBreak="0">
    <w:nsid w:val="632717D5"/>
    <w:multiLevelType w:val="hybridMultilevel"/>
    <w:tmpl w:val="14569D38"/>
    <w:lvl w:ilvl="0" w:tplc="E828F5CA">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F9CC8E6E">
      <w:numFmt w:val="bullet"/>
      <w:lvlText w:val="•"/>
      <w:lvlJc w:val="left"/>
      <w:pPr>
        <w:ind w:left="1754" w:hanging="422"/>
      </w:pPr>
      <w:rPr>
        <w:rFonts w:hint="default"/>
        <w:lang w:val="pt-BR" w:eastAsia="en-US" w:bidi="ar-SA"/>
      </w:rPr>
    </w:lvl>
    <w:lvl w:ilvl="2" w:tplc="AD6A3592">
      <w:numFmt w:val="bullet"/>
      <w:lvlText w:val="•"/>
      <w:lvlJc w:val="left"/>
      <w:pPr>
        <w:ind w:left="2709" w:hanging="422"/>
      </w:pPr>
      <w:rPr>
        <w:rFonts w:hint="default"/>
        <w:lang w:val="pt-BR" w:eastAsia="en-US" w:bidi="ar-SA"/>
      </w:rPr>
    </w:lvl>
    <w:lvl w:ilvl="3" w:tplc="6B120B0E">
      <w:numFmt w:val="bullet"/>
      <w:lvlText w:val="•"/>
      <w:lvlJc w:val="left"/>
      <w:pPr>
        <w:ind w:left="3663" w:hanging="422"/>
      </w:pPr>
      <w:rPr>
        <w:rFonts w:hint="default"/>
        <w:lang w:val="pt-BR" w:eastAsia="en-US" w:bidi="ar-SA"/>
      </w:rPr>
    </w:lvl>
    <w:lvl w:ilvl="4" w:tplc="621C22F6">
      <w:numFmt w:val="bullet"/>
      <w:lvlText w:val="•"/>
      <w:lvlJc w:val="left"/>
      <w:pPr>
        <w:ind w:left="4618" w:hanging="422"/>
      </w:pPr>
      <w:rPr>
        <w:rFonts w:hint="default"/>
        <w:lang w:val="pt-BR" w:eastAsia="en-US" w:bidi="ar-SA"/>
      </w:rPr>
    </w:lvl>
    <w:lvl w:ilvl="5" w:tplc="9AB0BA60">
      <w:numFmt w:val="bullet"/>
      <w:lvlText w:val="•"/>
      <w:lvlJc w:val="left"/>
      <w:pPr>
        <w:ind w:left="5572" w:hanging="422"/>
      </w:pPr>
      <w:rPr>
        <w:rFonts w:hint="default"/>
        <w:lang w:val="pt-BR" w:eastAsia="en-US" w:bidi="ar-SA"/>
      </w:rPr>
    </w:lvl>
    <w:lvl w:ilvl="6" w:tplc="84B240C4">
      <w:numFmt w:val="bullet"/>
      <w:lvlText w:val="•"/>
      <w:lvlJc w:val="left"/>
      <w:pPr>
        <w:ind w:left="6527" w:hanging="422"/>
      </w:pPr>
      <w:rPr>
        <w:rFonts w:hint="default"/>
        <w:lang w:val="pt-BR" w:eastAsia="en-US" w:bidi="ar-SA"/>
      </w:rPr>
    </w:lvl>
    <w:lvl w:ilvl="7" w:tplc="F3D614D4">
      <w:numFmt w:val="bullet"/>
      <w:lvlText w:val="•"/>
      <w:lvlJc w:val="left"/>
      <w:pPr>
        <w:ind w:left="7481" w:hanging="422"/>
      </w:pPr>
      <w:rPr>
        <w:rFonts w:hint="default"/>
        <w:lang w:val="pt-BR" w:eastAsia="en-US" w:bidi="ar-SA"/>
      </w:rPr>
    </w:lvl>
    <w:lvl w:ilvl="8" w:tplc="71AE7F06">
      <w:numFmt w:val="bullet"/>
      <w:lvlText w:val="•"/>
      <w:lvlJc w:val="left"/>
      <w:pPr>
        <w:ind w:left="8436" w:hanging="422"/>
      </w:pPr>
      <w:rPr>
        <w:rFonts w:hint="default"/>
        <w:lang w:val="pt-BR" w:eastAsia="en-US" w:bidi="ar-SA"/>
      </w:rPr>
    </w:lvl>
  </w:abstractNum>
  <w:abstractNum w:abstractNumId="31" w15:restartNumberingAfterBreak="0">
    <w:nsid w:val="6C5715DD"/>
    <w:multiLevelType w:val="hybridMultilevel"/>
    <w:tmpl w:val="0278FB80"/>
    <w:lvl w:ilvl="0" w:tplc="1D604480">
      <w:start w:val="1"/>
      <w:numFmt w:val="lowerLetter"/>
      <w:lvlText w:val="%1)"/>
      <w:lvlJc w:val="left"/>
      <w:pPr>
        <w:ind w:left="79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E9E976E">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BA90DEA2">
      <w:numFmt w:val="bullet"/>
      <w:lvlText w:val="•"/>
      <w:lvlJc w:val="left"/>
      <w:pPr>
        <w:ind w:left="2233" w:hanging="408"/>
      </w:pPr>
      <w:rPr>
        <w:rFonts w:hint="default"/>
        <w:lang w:val="pt-BR" w:eastAsia="en-US" w:bidi="ar-SA"/>
      </w:rPr>
    </w:lvl>
    <w:lvl w:ilvl="3" w:tplc="B1C67C84">
      <w:numFmt w:val="bullet"/>
      <w:lvlText w:val="•"/>
      <w:lvlJc w:val="left"/>
      <w:pPr>
        <w:ind w:left="3247" w:hanging="408"/>
      </w:pPr>
      <w:rPr>
        <w:rFonts w:hint="default"/>
        <w:lang w:val="pt-BR" w:eastAsia="en-US" w:bidi="ar-SA"/>
      </w:rPr>
    </w:lvl>
    <w:lvl w:ilvl="4" w:tplc="5C84D090">
      <w:numFmt w:val="bullet"/>
      <w:lvlText w:val="•"/>
      <w:lvlJc w:val="left"/>
      <w:pPr>
        <w:ind w:left="4261" w:hanging="408"/>
      </w:pPr>
      <w:rPr>
        <w:rFonts w:hint="default"/>
        <w:lang w:val="pt-BR" w:eastAsia="en-US" w:bidi="ar-SA"/>
      </w:rPr>
    </w:lvl>
    <w:lvl w:ilvl="5" w:tplc="AB10F586">
      <w:numFmt w:val="bullet"/>
      <w:lvlText w:val="•"/>
      <w:lvlJc w:val="left"/>
      <w:pPr>
        <w:ind w:left="5275" w:hanging="408"/>
      </w:pPr>
      <w:rPr>
        <w:rFonts w:hint="default"/>
        <w:lang w:val="pt-BR" w:eastAsia="en-US" w:bidi="ar-SA"/>
      </w:rPr>
    </w:lvl>
    <w:lvl w:ilvl="6" w:tplc="A9584524">
      <w:numFmt w:val="bullet"/>
      <w:lvlText w:val="•"/>
      <w:lvlJc w:val="left"/>
      <w:pPr>
        <w:ind w:left="6289" w:hanging="408"/>
      </w:pPr>
      <w:rPr>
        <w:rFonts w:hint="default"/>
        <w:lang w:val="pt-BR" w:eastAsia="en-US" w:bidi="ar-SA"/>
      </w:rPr>
    </w:lvl>
    <w:lvl w:ilvl="7" w:tplc="D06C4B50">
      <w:numFmt w:val="bullet"/>
      <w:lvlText w:val="•"/>
      <w:lvlJc w:val="left"/>
      <w:pPr>
        <w:ind w:left="7303" w:hanging="408"/>
      </w:pPr>
      <w:rPr>
        <w:rFonts w:hint="default"/>
        <w:lang w:val="pt-BR" w:eastAsia="en-US" w:bidi="ar-SA"/>
      </w:rPr>
    </w:lvl>
    <w:lvl w:ilvl="8" w:tplc="91BA1518">
      <w:numFmt w:val="bullet"/>
      <w:lvlText w:val="•"/>
      <w:lvlJc w:val="left"/>
      <w:pPr>
        <w:ind w:left="8317" w:hanging="408"/>
      </w:pPr>
      <w:rPr>
        <w:rFonts w:hint="default"/>
        <w:lang w:val="pt-BR" w:eastAsia="en-US" w:bidi="ar-SA"/>
      </w:rPr>
    </w:lvl>
  </w:abstractNum>
  <w:abstractNum w:abstractNumId="32" w15:restartNumberingAfterBreak="0">
    <w:nsid w:val="6CC058D4"/>
    <w:multiLevelType w:val="multilevel"/>
    <w:tmpl w:val="BB4031D2"/>
    <w:lvl w:ilvl="0">
      <w:start w:val="2"/>
      <w:numFmt w:val="upperLetter"/>
      <w:lvlText w:val="%1"/>
      <w:lvlJc w:val="left"/>
      <w:pPr>
        <w:ind w:left="847" w:hanging="720"/>
        <w:jc w:val="left"/>
      </w:pPr>
      <w:rPr>
        <w:rFonts w:hint="default"/>
        <w:lang w:val="pt-BR" w:eastAsia="en-US" w:bidi="ar-SA"/>
      </w:rPr>
    </w:lvl>
    <w:lvl w:ilvl="1">
      <w:start w:val="1"/>
      <w:numFmt w:val="decimal"/>
      <w:lvlText w:val="%1.%2"/>
      <w:lvlJc w:val="left"/>
      <w:pPr>
        <w:ind w:left="847" w:hanging="720"/>
        <w:jc w:val="right"/>
      </w:pPr>
      <w:rPr>
        <w:rFonts w:ascii="Arial" w:eastAsia="Arial" w:hAnsi="Arial" w:cs="Arial" w:hint="default"/>
        <w:b/>
        <w:bCs/>
        <w:i w:val="0"/>
        <w:iCs w:val="0"/>
        <w:color w:val="2B2A29"/>
        <w:spacing w:val="-1"/>
        <w:w w:val="100"/>
        <w:sz w:val="26"/>
        <w:szCs w:val="26"/>
        <w:lang w:val="pt-BR" w:eastAsia="en-US" w:bidi="ar-SA"/>
      </w:rPr>
    </w:lvl>
    <w:lvl w:ilvl="2">
      <w:start w:val="1"/>
      <w:numFmt w:val="decimal"/>
      <w:lvlText w:val="%1.%2.%3"/>
      <w:lvlJc w:val="left"/>
      <w:pPr>
        <w:ind w:left="127" w:hanging="896"/>
        <w:jc w:val="left"/>
      </w:pPr>
      <w:rPr>
        <w:rFonts w:hint="default"/>
        <w:spacing w:val="-1"/>
        <w:w w:val="100"/>
        <w:lang w:val="pt-BR" w:eastAsia="en-US" w:bidi="ar-SA"/>
      </w:rPr>
    </w:lvl>
    <w:lvl w:ilvl="3">
      <w:start w:val="1"/>
      <w:numFmt w:val="decimal"/>
      <w:lvlText w:val="%1.%2.%3.%4"/>
      <w:lvlJc w:val="left"/>
      <w:pPr>
        <w:ind w:left="127" w:hanging="896"/>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2352" w:hanging="896"/>
      </w:pPr>
      <w:rPr>
        <w:rFonts w:hint="default"/>
        <w:lang w:val="pt-BR" w:eastAsia="en-US" w:bidi="ar-SA"/>
      </w:rPr>
    </w:lvl>
    <w:lvl w:ilvl="5">
      <w:numFmt w:val="bullet"/>
      <w:lvlText w:val="•"/>
      <w:lvlJc w:val="left"/>
      <w:pPr>
        <w:ind w:left="3684" w:hanging="896"/>
      </w:pPr>
      <w:rPr>
        <w:rFonts w:hint="default"/>
        <w:lang w:val="pt-BR" w:eastAsia="en-US" w:bidi="ar-SA"/>
      </w:rPr>
    </w:lvl>
    <w:lvl w:ilvl="6">
      <w:numFmt w:val="bullet"/>
      <w:lvlText w:val="•"/>
      <w:lvlJc w:val="left"/>
      <w:pPr>
        <w:ind w:left="5016" w:hanging="896"/>
      </w:pPr>
      <w:rPr>
        <w:rFonts w:hint="default"/>
        <w:lang w:val="pt-BR" w:eastAsia="en-US" w:bidi="ar-SA"/>
      </w:rPr>
    </w:lvl>
    <w:lvl w:ilvl="7">
      <w:numFmt w:val="bullet"/>
      <w:lvlText w:val="•"/>
      <w:lvlJc w:val="left"/>
      <w:pPr>
        <w:ind w:left="6348" w:hanging="896"/>
      </w:pPr>
      <w:rPr>
        <w:rFonts w:hint="default"/>
        <w:lang w:val="pt-BR" w:eastAsia="en-US" w:bidi="ar-SA"/>
      </w:rPr>
    </w:lvl>
    <w:lvl w:ilvl="8">
      <w:numFmt w:val="bullet"/>
      <w:lvlText w:val="•"/>
      <w:lvlJc w:val="left"/>
      <w:pPr>
        <w:ind w:left="7681" w:hanging="896"/>
      </w:pPr>
      <w:rPr>
        <w:rFonts w:hint="default"/>
        <w:lang w:val="pt-BR" w:eastAsia="en-US" w:bidi="ar-SA"/>
      </w:rPr>
    </w:lvl>
  </w:abstractNum>
  <w:abstractNum w:abstractNumId="33" w15:restartNumberingAfterBreak="0">
    <w:nsid w:val="70E12F5B"/>
    <w:multiLevelType w:val="hybridMultilevel"/>
    <w:tmpl w:val="D2EC5B6A"/>
    <w:lvl w:ilvl="0" w:tplc="48D68A0E">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060EF98">
      <w:numFmt w:val="bullet"/>
      <w:lvlText w:val="•"/>
      <w:lvlJc w:val="left"/>
      <w:pPr>
        <w:ind w:left="1538" w:hanging="422"/>
      </w:pPr>
      <w:rPr>
        <w:rFonts w:hint="default"/>
        <w:lang w:val="pt-BR" w:eastAsia="en-US" w:bidi="ar-SA"/>
      </w:rPr>
    </w:lvl>
    <w:lvl w:ilvl="2" w:tplc="399C6D38">
      <w:numFmt w:val="bullet"/>
      <w:lvlText w:val="•"/>
      <w:lvlJc w:val="left"/>
      <w:pPr>
        <w:ind w:left="2517" w:hanging="422"/>
      </w:pPr>
      <w:rPr>
        <w:rFonts w:hint="default"/>
        <w:lang w:val="pt-BR" w:eastAsia="en-US" w:bidi="ar-SA"/>
      </w:rPr>
    </w:lvl>
    <w:lvl w:ilvl="3" w:tplc="9CAE691E">
      <w:numFmt w:val="bullet"/>
      <w:lvlText w:val="•"/>
      <w:lvlJc w:val="left"/>
      <w:pPr>
        <w:ind w:left="3495" w:hanging="422"/>
      </w:pPr>
      <w:rPr>
        <w:rFonts w:hint="default"/>
        <w:lang w:val="pt-BR" w:eastAsia="en-US" w:bidi="ar-SA"/>
      </w:rPr>
    </w:lvl>
    <w:lvl w:ilvl="4" w:tplc="11AEBDC8">
      <w:numFmt w:val="bullet"/>
      <w:lvlText w:val="•"/>
      <w:lvlJc w:val="left"/>
      <w:pPr>
        <w:ind w:left="4474" w:hanging="422"/>
      </w:pPr>
      <w:rPr>
        <w:rFonts w:hint="default"/>
        <w:lang w:val="pt-BR" w:eastAsia="en-US" w:bidi="ar-SA"/>
      </w:rPr>
    </w:lvl>
    <w:lvl w:ilvl="5" w:tplc="47E0B3E2">
      <w:numFmt w:val="bullet"/>
      <w:lvlText w:val="•"/>
      <w:lvlJc w:val="left"/>
      <w:pPr>
        <w:ind w:left="5452" w:hanging="422"/>
      </w:pPr>
      <w:rPr>
        <w:rFonts w:hint="default"/>
        <w:lang w:val="pt-BR" w:eastAsia="en-US" w:bidi="ar-SA"/>
      </w:rPr>
    </w:lvl>
    <w:lvl w:ilvl="6" w:tplc="8C8C6990">
      <w:numFmt w:val="bullet"/>
      <w:lvlText w:val="•"/>
      <w:lvlJc w:val="left"/>
      <w:pPr>
        <w:ind w:left="6431" w:hanging="422"/>
      </w:pPr>
      <w:rPr>
        <w:rFonts w:hint="default"/>
        <w:lang w:val="pt-BR" w:eastAsia="en-US" w:bidi="ar-SA"/>
      </w:rPr>
    </w:lvl>
    <w:lvl w:ilvl="7" w:tplc="3594F654">
      <w:numFmt w:val="bullet"/>
      <w:lvlText w:val="•"/>
      <w:lvlJc w:val="left"/>
      <w:pPr>
        <w:ind w:left="7409" w:hanging="422"/>
      </w:pPr>
      <w:rPr>
        <w:rFonts w:hint="default"/>
        <w:lang w:val="pt-BR" w:eastAsia="en-US" w:bidi="ar-SA"/>
      </w:rPr>
    </w:lvl>
    <w:lvl w:ilvl="8" w:tplc="9D067898">
      <w:numFmt w:val="bullet"/>
      <w:lvlText w:val="•"/>
      <w:lvlJc w:val="left"/>
      <w:pPr>
        <w:ind w:left="8388" w:hanging="422"/>
      </w:pPr>
      <w:rPr>
        <w:rFonts w:hint="default"/>
        <w:lang w:val="pt-BR" w:eastAsia="en-US" w:bidi="ar-SA"/>
      </w:rPr>
    </w:lvl>
  </w:abstractNum>
  <w:abstractNum w:abstractNumId="34" w15:restartNumberingAfterBreak="0">
    <w:nsid w:val="72160E39"/>
    <w:multiLevelType w:val="hybridMultilevel"/>
    <w:tmpl w:val="87C4FD0A"/>
    <w:lvl w:ilvl="0" w:tplc="0E7853F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7FAC9226">
      <w:numFmt w:val="bullet"/>
      <w:lvlText w:val="•"/>
      <w:lvlJc w:val="left"/>
      <w:pPr>
        <w:ind w:left="1538" w:hanging="422"/>
      </w:pPr>
      <w:rPr>
        <w:rFonts w:hint="default"/>
        <w:lang w:val="pt-BR" w:eastAsia="en-US" w:bidi="ar-SA"/>
      </w:rPr>
    </w:lvl>
    <w:lvl w:ilvl="2" w:tplc="4202BB64">
      <w:numFmt w:val="bullet"/>
      <w:lvlText w:val="•"/>
      <w:lvlJc w:val="left"/>
      <w:pPr>
        <w:ind w:left="2517" w:hanging="422"/>
      </w:pPr>
      <w:rPr>
        <w:rFonts w:hint="default"/>
        <w:lang w:val="pt-BR" w:eastAsia="en-US" w:bidi="ar-SA"/>
      </w:rPr>
    </w:lvl>
    <w:lvl w:ilvl="3" w:tplc="7D86DBB8">
      <w:numFmt w:val="bullet"/>
      <w:lvlText w:val="•"/>
      <w:lvlJc w:val="left"/>
      <w:pPr>
        <w:ind w:left="3495" w:hanging="422"/>
      </w:pPr>
      <w:rPr>
        <w:rFonts w:hint="default"/>
        <w:lang w:val="pt-BR" w:eastAsia="en-US" w:bidi="ar-SA"/>
      </w:rPr>
    </w:lvl>
    <w:lvl w:ilvl="4" w:tplc="A900E7EA">
      <w:numFmt w:val="bullet"/>
      <w:lvlText w:val="•"/>
      <w:lvlJc w:val="left"/>
      <w:pPr>
        <w:ind w:left="4474" w:hanging="422"/>
      </w:pPr>
      <w:rPr>
        <w:rFonts w:hint="default"/>
        <w:lang w:val="pt-BR" w:eastAsia="en-US" w:bidi="ar-SA"/>
      </w:rPr>
    </w:lvl>
    <w:lvl w:ilvl="5" w:tplc="BCE2D3A8">
      <w:numFmt w:val="bullet"/>
      <w:lvlText w:val="•"/>
      <w:lvlJc w:val="left"/>
      <w:pPr>
        <w:ind w:left="5452" w:hanging="422"/>
      </w:pPr>
      <w:rPr>
        <w:rFonts w:hint="default"/>
        <w:lang w:val="pt-BR" w:eastAsia="en-US" w:bidi="ar-SA"/>
      </w:rPr>
    </w:lvl>
    <w:lvl w:ilvl="6" w:tplc="932C969C">
      <w:numFmt w:val="bullet"/>
      <w:lvlText w:val="•"/>
      <w:lvlJc w:val="left"/>
      <w:pPr>
        <w:ind w:left="6431" w:hanging="422"/>
      </w:pPr>
      <w:rPr>
        <w:rFonts w:hint="default"/>
        <w:lang w:val="pt-BR" w:eastAsia="en-US" w:bidi="ar-SA"/>
      </w:rPr>
    </w:lvl>
    <w:lvl w:ilvl="7" w:tplc="56C2C254">
      <w:numFmt w:val="bullet"/>
      <w:lvlText w:val="•"/>
      <w:lvlJc w:val="left"/>
      <w:pPr>
        <w:ind w:left="7409" w:hanging="422"/>
      </w:pPr>
      <w:rPr>
        <w:rFonts w:hint="default"/>
        <w:lang w:val="pt-BR" w:eastAsia="en-US" w:bidi="ar-SA"/>
      </w:rPr>
    </w:lvl>
    <w:lvl w:ilvl="8" w:tplc="B10A409E">
      <w:numFmt w:val="bullet"/>
      <w:lvlText w:val="•"/>
      <w:lvlJc w:val="left"/>
      <w:pPr>
        <w:ind w:left="8388" w:hanging="422"/>
      </w:pPr>
      <w:rPr>
        <w:rFonts w:hint="default"/>
        <w:lang w:val="pt-BR" w:eastAsia="en-US" w:bidi="ar-SA"/>
      </w:rPr>
    </w:lvl>
  </w:abstractNum>
  <w:abstractNum w:abstractNumId="35" w15:restartNumberingAfterBreak="0">
    <w:nsid w:val="728A58FF"/>
    <w:multiLevelType w:val="hybridMultilevel"/>
    <w:tmpl w:val="FAF67716"/>
    <w:lvl w:ilvl="0" w:tplc="12A6B28C">
      <w:start w:val="1"/>
      <w:numFmt w:val="lowerLetter"/>
      <w:lvlText w:val="%1)"/>
      <w:lvlJc w:val="left"/>
      <w:pPr>
        <w:ind w:left="56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0FEBAA6">
      <w:numFmt w:val="bullet"/>
      <w:lvlText w:val="•"/>
      <w:lvlJc w:val="left"/>
      <w:pPr>
        <w:ind w:left="1538" w:hanging="422"/>
      </w:pPr>
      <w:rPr>
        <w:rFonts w:hint="default"/>
        <w:lang w:val="pt-BR" w:eastAsia="en-US" w:bidi="ar-SA"/>
      </w:rPr>
    </w:lvl>
    <w:lvl w:ilvl="2" w:tplc="038C858E">
      <w:numFmt w:val="bullet"/>
      <w:lvlText w:val="•"/>
      <w:lvlJc w:val="left"/>
      <w:pPr>
        <w:ind w:left="2517" w:hanging="422"/>
      </w:pPr>
      <w:rPr>
        <w:rFonts w:hint="default"/>
        <w:lang w:val="pt-BR" w:eastAsia="en-US" w:bidi="ar-SA"/>
      </w:rPr>
    </w:lvl>
    <w:lvl w:ilvl="3" w:tplc="09729D7A">
      <w:numFmt w:val="bullet"/>
      <w:lvlText w:val="•"/>
      <w:lvlJc w:val="left"/>
      <w:pPr>
        <w:ind w:left="3495" w:hanging="422"/>
      </w:pPr>
      <w:rPr>
        <w:rFonts w:hint="default"/>
        <w:lang w:val="pt-BR" w:eastAsia="en-US" w:bidi="ar-SA"/>
      </w:rPr>
    </w:lvl>
    <w:lvl w:ilvl="4" w:tplc="D052868A">
      <w:numFmt w:val="bullet"/>
      <w:lvlText w:val="•"/>
      <w:lvlJc w:val="left"/>
      <w:pPr>
        <w:ind w:left="4474" w:hanging="422"/>
      </w:pPr>
      <w:rPr>
        <w:rFonts w:hint="default"/>
        <w:lang w:val="pt-BR" w:eastAsia="en-US" w:bidi="ar-SA"/>
      </w:rPr>
    </w:lvl>
    <w:lvl w:ilvl="5" w:tplc="F67462FC">
      <w:numFmt w:val="bullet"/>
      <w:lvlText w:val="•"/>
      <w:lvlJc w:val="left"/>
      <w:pPr>
        <w:ind w:left="5452" w:hanging="422"/>
      </w:pPr>
      <w:rPr>
        <w:rFonts w:hint="default"/>
        <w:lang w:val="pt-BR" w:eastAsia="en-US" w:bidi="ar-SA"/>
      </w:rPr>
    </w:lvl>
    <w:lvl w:ilvl="6" w:tplc="B7FCCE2A">
      <w:numFmt w:val="bullet"/>
      <w:lvlText w:val="•"/>
      <w:lvlJc w:val="left"/>
      <w:pPr>
        <w:ind w:left="6431" w:hanging="422"/>
      </w:pPr>
      <w:rPr>
        <w:rFonts w:hint="default"/>
        <w:lang w:val="pt-BR" w:eastAsia="en-US" w:bidi="ar-SA"/>
      </w:rPr>
    </w:lvl>
    <w:lvl w:ilvl="7" w:tplc="A3AED222">
      <w:numFmt w:val="bullet"/>
      <w:lvlText w:val="•"/>
      <w:lvlJc w:val="left"/>
      <w:pPr>
        <w:ind w:left="7409" w:hanging="422"/>
      </w:pPr>
      <w:rPr>
        <w:rFonts w:hint="default"/>
        <w:lang w:val="pt-BR" w:eastAsia="en-US" w:bidi="ar-SA"/>
      </w:rPr>
    </w:lvl>
    <w:lvl w:ilvl="8" w:tplc="FA2E5B50">
      <w:numFmt w:val="bullet"/>
      <w:lvlText w:val="•"/>
      <w:lvlJc w:val="left"/>
      <w:pPr>
        <w:ind w:left="8388" w:hanging="422"/>
      </w:pPr>
      <w:rPr>
        <w:rFonts w:hint="default"/>
        <w:lang w:val="pt-BR" w:eastAsia="en-US" w:bidi="ar-SA"/>
      </w:rPr>
    </w:lvl>
  </w:abstractNum>
  <w:abstractNum w:abstractNumId="36" w15:restartNumberingAfterBreak="0">
    <w:nsid w:val="78B57F4F"/>
    <w:multiLevelType w:val="hybridMultilevel"/>
    <w:tmpl w:val="96FEFEAE"/>
    <w:lvl w:ilvl="0" w:tplc="00A2A04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8A3E04A8">
      <w:numFmt w:val="bullet"/>
      <w:lvlText w:val="—"/>
      <w:lvlJc w:val="left"/>
      <w:pPr>
        <w:ind w:left="994" w:hanging="408"/>
      </w:pPr>
      <w:rPr>
        <w:rFonts w:ascii="Arial" w:eastAsia="Arial" w:hAnsi="Arial" w:cs="Arial" w:hint="default"/>
        <w:b w:val="0"/>
        <w:bCs w:val="0"/>
        <w:i w:val="0"/>
        <w:iCs w:val="0"/>
        <w:color w:val="2B2A29"/>
        <w:w w:val="100"/>
        <w:sz w:val="22"/>
        <w:szCs w:val="22"/>
        <w:lang w:val="pt-BR" w:eastAsia="en-US" w:bidi="ar-SA"/>
      </w:rPr>
    </w:lvl>
    <w:lvl w:ilvl="2" w:tplc="E9421884">
      <w:numFmt w:val="bullet"/>
      <w:lvlText w:val="•"/>
      <w:lvlJc w:val="left"/>
      <w:pPr>
        <w:ind w:left="2038" w:hanging="408"/>
      </w:pPr>
      <w:rPr>
        <w:rFonts w:hint="default"/>
        <w:lang w:val="pt-BR" w:eastAsia="en-US" w:bidi="ar-SA"/>
      </w:rPr>
    </w:lvl>
    <w:lvl w:ilvl="3" w:tplc="E932E7C8">
      <w:numFmt w:val="bullet"/>
      <w:lvlText w:val="•"/>
      <w:lvlJc w:val="left"/>
      <w:pPr>
        <w:ind w:left="3076" w:hanging="408"/>
      </w:pPr>
      <w:rPr>
        <w:rFonts w:hint="default"/>
        <w:lang w:val="pt-BR" w:eastAsia="en-US" w:bidi="ar-SA"/>
      </w:rPr>
    </w:lvl>
    <w:lvl w:ilvl="4" w:tplc="A330017A">
      <w:numFmt w:val="bullet"/>
      <w:lvlText w:val="•"/>
      <w:lvlJc w:val="left"/>
      <w:pPr>
        <w:ind w:left="4115" w:hanging="408"/>
      </w:pPr>
      <w:rPr>
        <w:rFonts w:hint="default"/>
        <w:lang w:val="pt-BR" w:eastAsia="en-US" w:bidi="ar-SA"/>
      </w:rPr>
    </w:lvl>
    <w:lvl w:ilvl="5" w:tplc="20C23900">
      <w:numFmt w:val="bullet"/>
      <w:lvlText w:val="•"/>
      <w:lvlJc w:val="left"/>
      <w:pPr>
        <w:ind w:left="5153" w:hanging="408"/>
      </w:pPr>
      <w:rPr>
        <w:rFonts w:hint="default"/>
        <w:lang w:val="pt-BR" w:eastAsia="en-US" w:bidi="ar-SA"/>
      </w:rPr>
    </w:lvl>
    <w:lvl w:ilvl="6" w:tplc="48B6E9BA">
      <w:numFmt w:val="bullet"/>
      <w:lvlText w:val="•"/>
      <w:lvlJc w:val="left"/>
      <w:pPr>
        <w:ind w:left="6191" w:hanging="408"/>
      </w:pPr>
      <w:rPr>
        <w:rFonts w:hint="default"/>
        <w:lang w:val="pt-BR" w:eastAsia="en-US" w:bidi="ar-SA"/>
      </w:rPr>
    </w:lvl>
    <w:lvl w:ilvl="7" w:tplc="496C2676">
      <w:numFmt w:val="bullet"/>
      <w:lvlText w:val="•"/>
      <w:lvlJc w:val="left"/>
      <w:pPr>
        <w:ind w:left="7230" w:hanging="408"/>
      </w:pPr>
      <w:rPr>
        <w:rFonts w:hint="default"/>
        <w:lang w:val="pt-BR" w:eastAsia="en-US" w:bidi="ar-SA"/>
      </w:rPr>
    </w:lvl>
    <w:lvl w:ilvl="8" w:tplc="F13883B2">
      <w:numFmt w:val="bullet"/>
      <w:lvlText w:val="•"/>
      <w:lvlJc w:val="left"/>
      <w:pPr>
        <w:ind w:left="8268" w:hanging="408"/>
      </w:pPr>
      <w:rPr>
        <w:rFonts w:hint="default"/>
        <w:lang w:val="pt-BR" w:eastAsia="en-US" w:bidi="ar-SA"/>
      </w:rPr>
    </w:lvl>
  </w:abstractNum>
  <w:abstractNum w:abstractNumId="37" w15:restartNumberingAfterBreak="0">
    <w:nsid w:val="79A33992"/>
    <w:multiLevelType w:val="hybridMultilevel"/>
    <w:tmpl w:val="AC9A3AE6"/>
    <w:lvl w:ilvl="0" w:tplc="1818AFF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4CF607C8">
      <w:numFmt w:val="bullet"/>
      <w:lvlText w:val="•"/>
      <w:lvlJc w:val="left"/>
      <w:pPr>
        <w:ind w:left="1538" w:hanging="422"/>
      </w:pPr>
      <w:rPr>
        <w:rFonts w:hint="default"/>
        <w:lang w:val="pt-BR" w:eastAsia="en-US" w:bidi="ar-SA"/>
      </w:rPr>
    </w:lvl>
    <w:lvl w:ilvl="2" w:tplc="DB82A62A">
      <w:numFmt w:val="bullet"/>
      <w:lvlText w:val="•"/>
      <w:lvlJc w:val="left"/>
      <w:pPr>
        <w:ind w:left="2517" w:hanging="422"/>
      </w:pPr>
      <w:rPr>
        <w:rFonts w:hint="default"/>
        <w:lang w:val="pt-BR" w:eastAsia="en-US" w:bidi="ar-SA"/>
      </w:rPr>
    </w:lvl>
    <w:lvl w:ilvl="3" w:tplc="30F47F1E">
      <w:numFmt w:val="bullet"/>
      <w:lvlText w:val="•"/>
      <w:lvlJc w:val="left"/>
      <w:pPr>
        <w:ind w:left="3495" w:hanging="422"/>
      </w:pPr>
      <w:rPr>
        <w:rFonts w:hint="default"/>
        <w:lang w:val="pt-BR" w:eastAsia="en-US" w:bidi="ar-SA"/>
      </w:rPr>
    </w:lvl>
    <w:lvl w:ilvl="4" w:tplc="194E06CE">
      <w:numFmt w:val="bullet"/>
      <w:lvlText w:val="•"/>
      <w:lvlJc w:val="left"/>
      <w:pPr>
        <w:ind w:left="4474" w:hanging="422"/>
      </w:pPr>
      <w:rPr>
        <w:rFonts w:hint="default"/>
        <w:lang w:val="pt-BR" w:eastAsia="en-US" w:bidi="ar-SA"/>
      </w:rPr>
    </w:lvl>
    <w:lvl w:ilvl="5" w:tplc="6A3CF1C8">
      <w:numFmt w:val="bullet"/>
      <w:lvlText w:val="•"/>
      <w:lvlJc w:val="left"/>
      <w:pPr>
        <w:ind w:left="5452" w:hanging="422"/>
      </w:pPr>
      <w:rPr>
        <w:rFonts w:hint="default"/>
        <w:lang w:val="pt-BR" w:eastAsia="en-US" w:bidi="ar-SA"/>
      </w:rPr>
    </w:lvl>
    <w:lvl w:ilvl="6" w:tplc="0930BF18">
      <w:numFmt w:val="bullet"/>
      <w:lvlText w:val="•"/>
      <w:lvlJc w:val="left"/>
      <w:pPr>
        <w:ind w:left="6431" w:hanging="422"/>
      </w:pPr>
      <w:rPr>
        <w:rFonts w:hint="default"/>
        <w:lang w:val="pt-BR" w:eastAsia="en-US" w:bidi="ar-SA"/>
      </w:rPr>
    </w:lvl>
    <w:lvl w:ilvl="7" w:tplc="86AC07CE">
      <w:numFmt w:val="bullet"/>
      <w:lvlText w:val="•"/>
      <w:lvlJc w:val="left"/>
      <w:pPr>
        <w:ind w:left="7409" w:hanging="422"/>
      </w:pPr>
      <w:rPr>
        <w:rFonts w:hint="default"/>
        <w:lang w:val="pt-BR" w:eastAsia="en-US" w:bidi="ar-SA"/>
      </w:rPr>
    </w:lvl>
    <w:lvl w:ilvl="8" w:tplc="E1947230">
      <w:numFmt w:val="bullet"/>
      <w:lvlText w:val="•"/>
      <w:lvlJc w:val="left"/>
      <w:pPr>
        <w:ind w:left="8388" w:hanging="422"/>
      </w:pPr>
      <w:rPr>
        <w:rFonts w:hint="default"/>
        <w:lang w:val="pt-BR" w:eastAsia="en-US" w:bidi="ar-SA"/>
      </w:rPr>
    </w:lvl>
  </w:abstractNum>
  <w:abstractNum w:abstractNumId="38" w15:restartNumberingAfterBreak="0">
    <w:nsid w:val="7DFC7220"/>
    <w:multiLevelType w:val="multilevel"/>
    <w:tmpl w:val="959624AC"/>
    <w:lvl w:ilvl="0">
      <w:start w:val="2"/>
      <w:numFmt w:val="upperLetter"/>
      <w:lvlText w:val="%1"/>
      <w:lvlJc w:val="left"/>
      <w:pPr>
        <w:ind w:left="1175" w:hanging="1049"/>
        <w:jc w:val="left"/>
      </w:pPr>
      <w:rPr>
        <w:rFonts w:hint="default"/>
        <w:lang w:val="pt-BR" w:eastAsia="en-US" w:bidi="ar-SA"/>
      </w:rPr>
    </w:lvl>
    <w:lvl w:ilvl="1">
      <w:start w:val="1"/>
      <w:numFmt w:val="decimal"/>
      <w:lvlText w:val="%1.%2"/>
      <w:lvlJc w:val="left"/>
      <w:pPr>
        <w:ind w:left="1175"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175" w:hanging="1049"/>
        <w:jc w:val="left"/>
      </w:pPr>
      <w:rPr>
        <w:rFonts w:ascii="Arial" w:eastAsia="Arial" w:hAnsi="Arial" w:cs="Arial" w:hint="default"/>
        <w:b/>
        <w:bCs/>
        <w:i w:val="0"/>
        <w:iCs w:val="0"/>
        <w:color w:val="2B2A29"/>
        <w:spacing w:val="-1"/>
        <w:w w:val="100"/>
        <w:sz w:val="22"/>
        <w:szCs w:val="22"/>
        <w:lang w:val="pt-BR" w:eastAsia="en-US" w:bidi="ar-SA"/>
      </w:rPr>
    </w:lvl>
    <w:lvl w:ilvl="3">
      <w:numFmt w:val="bullet"/>
      <w:lvlText w:val="•"/>
      <w:lvlJc w:val="left"/>
      <w:pPr>
        <w:ind w:left="3929" w:hanging="1049"/>
      </w:pPr>
      <w:rPr>
        <w:rFonts w:hint="default"/>
        <w:lang w:val="pt-BR" w:eastAsia="en-US" w:bidi="ar-SA"/>
      </w:rPr>
    </w:lvl>
    <w:lvl w:ilvl="4">
      <w:numFmt w:val="bullet"/>
      <w:lvlText w:val="•"/>
      <w:lvlJc w:val="left"/>
      <w:pPr>
        <w:ind w:left="4846" w:hanging="1049"/>
      </w:pPr>
      <w:rPr>
        <w:rFonts w:hint="default"/>
        <w:lang w:val="pt-BR" w:eastAsia="en-US" w:bidi="ar-SA"/>
      </w:rPr>
    </w:lvl>
    <w:lvl w:ilvl="5">
      <w:numFmt w:val="bullet"/>
      <w:lvlText w:val="•"/>
      <w:lvlJc w:val="left"/>
      <w:pPr>
        <w:ind w:left="5762" w:hanging="1049"/>
      </w:pPr>
      <w:rPr>
        <w:rFonts w:hint="default"/>
        <w:lang w:val="pt-BR" w:eastAsia="en-US" w:bidi="ar-SA"/>
      </w:rPr>
    </w:lvl>
    <w:lvl w:ilvl="6">
      <w:numFmt w:val="bullet"/>
      <w:lvlText w:val="•"/>
      <w:lvlJc w:val="left"/>
      <w:pPr>
        <w:ind w:left="6679" w:hanging="1049"/>
      </w:pPr>
      <w:rPr>
        <w:rFonts w:hint="default"/>
        <w:lang w:val="pt-BR" w:eastAsia="en-US" w:bidi="ar-SA"/>
      </w:rPr>
    </w:lvl>
    <w:lvl w:ilvl="7">
      <w:numFmt w:val="bullet"/>
      <w:lvlText w:val="•"/>
      <w:lvlJc w:val="left"/>
      <w:pPr>
        <w:ind w:left="7595" w:hanging="1049"/>
      </w:pPr>
      <w:rPr>
        <w:rFonts w:hint="default"/>
        <w:lang w:val="pt-BR" w:eastAsia="en-US" w:bidi="ar-SA"/>
      </w:rPr>
    </w:lvl>
    <w:lvl w:ilvl="8">
      <w:numFmt w:val="bullet"/>
      <w:lvlText w:val="•"/>
      <w:lvlJc w:val="left"/>
      <w:pPr>
        <w:ind w:left="8512" w:hanging="1049"/>
      </w:pPr>
      <w:rPr>
        <w:rFonts w:hint="default"/>
        <w:lang w:val="pt-BR" w:eastAsia="en-US" w:bidi="ar-SA"/>
      </w:rPr>
    </w:lvl>
  </w:abstractNum>
  <w:abstractNum w:abstractNumId="39" w15:restartNumberingAfterBreak="0">
    <w:nsid w:val="7E9E3E93"/>
    <w:multiLevelType w:val="hybridMultilevel"/>
    <w:tmpl w:val="807EF07A"/>
    <w:lvl w:ilvl="0" w:tplc="27CC3F82">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C1182816">
      <w:numFmt w:val="bullet"/>
      <w:lvlText w:val="•"/>
      <w:lvlJc w:val="left"/>
      <w:pPr>
        <w:ind w:left="1538" w:hanging="422"/>
      </w:pPr>
      <w:rPr>
        <w:rFonts w:hint="default"/>
        <w:lang w:val="pt-BR" w:eastAsia="en-US" w:bidi="ar-SA"/>
      </w:rPr>
    </w:lvl>
    <w:lvl w:ilvl="2" w:tplc="17D25446">
      <w:numFmt w:val="bullet"/>
      <w:lvlText w:val="•"/>
      <w:lvlJc w:val="left"/>
      <w:pPr>
        <w:ind w:left="2517" w:hanging="422"/>
      </w:pPr>
      <w:rPr>
        <w:rFonts w:hint="default"/>
        <w:lang w:val="pt-BR" w:eastAsia="en-US" w:bidi="ar-SA"/>
      </w:rPr>
    </w:lvl>
    <w:lvl w:ilvl="3" w:tplc="82AC83DE">
      <w:numFmt w:val="bullet"/>
      <w:lvlText w:val="•"/>
      <w:lvlJc w:val="left"/>
      <w:pPr>
        <w:ind w:left="3495" w:hanging="422"/>
      </w:pPr>
      <w:rPr>
        <w:rFonts w:hint="default"/>
        <w:lang w:val="pt-BR" w:eastAsia="en-US" w:bidi="ar-SA"/>
      </w:rPr>
    </w:lvl>
    <w:lvl w:ilvl="4" w:tplc="41CED73A">
      <w:numFmt w:val="bullet"/>
      <w:lvlText w:val="•"/>
      <w:lvlJc w:val="left"/>
      <w:pPr>
        <w:ind w:left="4474" w:hanging="422"/>
      </w:pPr>
      <w:rPr>
        <w:rFonts w:hint="default"/>
        <w:lang w:val="pt-BR" w:eastAsia="en-US" w:bidi="ar-SA"/>
      </w:rPr>
    </w:lvl>
    <w:lvl w:ilvl="5" w:tplc="660AE588">
      <w:numFmt w:val="bullet"/>
      <w:lvlText w:val="•"/>
      <w:lvlJc w:val="left"/>
      <w:pPr>
        <w:ind w:left="5452" w:hanging="422"/>
      </w:pPr>
      <w:rPr>
        <w:rFonts w:hint="default"/>
        <w:lang w:val="pt-BR" w:eastAsia="en-US" w:bidi="ar-SA"/>
      </w:rPr>
    </w:lvl>
    <w:lvl w:ilvl="6" w:tplc="2E7E00BA">
      <w:numFmt w:val="bullet"/>
      <w:lvlText w:val="•"/>
      <w:lvlJc w:val="left"/>
      <w:pPr>
        <w:ind w:left="6431" w:hanging="422"/>
      </w:pPr>
      <w:rPr>
        <w:rFonts w:hint="default"/>
        <w:lang w:val="pt-BR" w:eastAsia="en-US" w:bidi="ar-SA"/>
      </w:rPr>
    </w:lvl>
    <w:lvl w:ilvl="7" w:tplc="5EAC6CC6">
      <w:numFmt w:val="bullet"/>
      <w:lvlText w:val="•"/>
      <w:lvlJc w:val="left"/>
      <w:pPr>
        <w:ind w:left="7409" w:hanging="422"/>
      </w:pPr>
      <w:rPr>
        <w:rFonts w:hint="default"/>
        <w:lang w:val="pt-BR" w:eastAsia="en-US" w:bidi="ar-SA"/>
      </w:rPr>
    </w:lvl>
    <w:lvl w:ilvl="8" w:tplc="87069AC8">
      <w:numFmt w:val="bullet"/>
      <w:lvlText w:val="•"/>
      <w:lvlJc w:val="left"/>
      <w:pPr>
        <w:ind w:left="8388" w:hanging="422"/>
      </w:pPr>
      <w:rPr>
        <w:rFonts w:hint="default"/>
        <w:lang w:val="pt-BR" w:eastAsia="en-US" w:bidi="ar-SA"/>
      </w:rPr>
    </w:lvl>
  </w:abstractNum>
  <w:num w:numId="1">
    <w:abstractNumId w:val="24"/>
  </w:num>
  <w:num w:numId="2">
    <w:abstractNumId w:val="7"/>
  </w:num>
  <w:num w:numId="3">
    <w:abstractNumId w:val="14"/>
  </w:num>
  <w:num w:numId="4">
    <w:abstractNumId w:val="5"/>
  </w:num>
  <w:num w:numId="5">
    <w:abstractNumId w:val="19"/>
  </w:num>
  <w:num w:numId="6">
    <w:abstractNumId w:val="29"/>
  </w:num>
  <w:num w:numId="7">
    <w:abstractNumId w:val="28"/>
  </w:num>
  <w:num w:numId="8">
    <w:abstractNumId w:val="11"/>
  </w:num>
  <w:num w:numId="9">
    <w:abstractNumId w:val="9"/>
  </w:num>
  <w:num w:numId="10">
    <w:abstractNumId w:val="33"/>
  </w:num>
  <w:num w:numId="11">
    <w:abstractNumId w:val="32"/>
  </w:num>
  <w:num w:numId="12">
    <w:abstractNumId w:val="39"/>
  </w:num>
  <w:num w:numId="13">
    <w:abstractNumId w:val="18"/>
  </w:num>
  <w:num w:numId="14">
    <w:abstractNumId w:val="31"/>
  </w:num>
  <w:num w:numId="15">
    <w:abstractNumId w:val="15"/>
  </w:num>
  <w:num w:numId="16">
    <w:abstractNumId w:val="26"/>
  </w:num>
  <w:num w:numId="17">
    <w:abstractNumId w:val="0"/>
  </w:num>
  <w:num w:numId="18">
    <w:abstractNumId w:val="4"/>
  </w:num>
  <w:num w:numId="19">
    <w:abstractNumId w:val="10"/>
  </w:num>
  <w:num w:numId="20">
    <w:abstractNumId w:val="17"/>
  </w:num>
  <w:num w:numId="21">
    <w:abstractNumId w:val="8"/>
  </w:num>
  <w:num w:numId="22">
    <w:abstractNumId w:val="22"/>
  </w:num>
  <w:num w:numId="23">
    <w:abstractNumId w:val="35"/>
  </w:num>
  <w:num w:numId="24">
    <w:abstractNumId w:val="23"/>
  </w:num>
  <w:num w:numId="25">
    <w:abstractNumId w:val="21"/>
  </w:num>
  <w:num w:numId="26">
    <w:abstractNumId w:val="12"/>
  </w:num>
  <w:num w:numId="27">
    <w:abstractNumId w:val="2"/>
  </w:num>
  <w:num w:numId="28">
    <w:abstractNumId w:val="30"/>
  </w:num>
  <w:num w:numId="29">
    <w:abstractNumId w:val="20"/>
  </w:num>
  <w:num w:numId="30">
    <w:abstractNumId w:val="16"/>
  </w:num>
  <w:num w:numId="31">
    <w:abstractNumId w:val="34"/>
  </w:num>
  <w:num w:numId="32">
    <w:abstractNumId w:val="6"/>
  </w:num>
  <w:num w:numId="33">
    <w:abstractNumId w:val="36"/>
  </w:num>
  <w:num w:numId="34">
    <w:abstractNumId w:val="27"/>
  </w:num>
  <w:num w:numId="35">
    <w:abstractNumId w:val="3"/>
  </w:num>
  <w:num w:numId="36">
    <w:abstractNumId w:val="37"/>
  </w:num>
  <w:num w:numId="37">
    <w:abstractNumId w:val="1"/>
  </w:num>
  <w:num w:numId="38">
    <w:abstractNumId w:val="38"/>
  </w:num>
  <w:num w:numId="39">
    <w:abstractNumId w:val="2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253"/>
    <w:rsid w:val="0001242D"/>
    <w:rsid w:val="0002084D"/>
    <w:rsid w:val="000354F8"/>
    <w:rsid w:val="000F75A2"/>
    <w:rsid w:val="00117162"/>
    <w:rsid w:val="00145F05"/>
    <w:rsid w:val="00146422"/>
    <w:rsid w:val="0017227B"/>
    <w:rsid w:val="001A0F34"/>
    <w:rsid w:val="002152D5"/>
    <w:rsid w:val="00240600"/>
    <w:rsid w:val="003C2D69"/>
    <w:rsid w:val="00411ECB"/>
    <w:rsid w:val="00411EF6"/>
    <w:rsid w:val="00412AB3"/>
    <w:rsid w:val="00416307"/>
    <w:rsid w:val="00425AB4"/>
    <w:rsid w:val="004473FA"/>
    <w:rsid w:val="004A63F9"/>
    <w:rsid w:val="0051770A"/>
    <w:rsid w:val="00583865"/>
    <w:rsid w:val="00590603"/>
    <w:rsid w:val="005B781F"/>
    <w:rsid w:val="006D20B8"/>
    <w:rsid w:val="006E0253"/>
    <w:rsid w:val="006E0AA0"/>
    <w:rsid w:val="006F344D"/>
    <w:rsid w:val="00745511"/>
    <w:rsid w:val="007F38A0"/>
    <w:rsid w:val="008401E1"/>
    <w:rsid w:val="00860F96"/>
    <w:rsid w:val="008B06E6"/>
    <w:rsid w:val="009138CA"/>
    <w:rsid w:val="009A09B4"/>
    <w:rsid w:val="00A474A8"/>
    <w:rsid w:val="00A81696"/>
    <w:rsid w:val="00B21960"/>
    <w:rsid w:val="00B63024"/>
    <w:rsid w:val="00B72858"/>
    <w:rsid w:val="00C06E0B"/>
    <w:rsid w:val="00C31FF5"/>
    <w:rsid w:val="00C73422"/>
    <w:rsid w:val="00C76948"/>
    <w:rsid w:val="00D822B2"/>
    <w:rsid w:val="00DC44CF"/>
    <w:rsid w:val="00DC62E6"/>
    <w:rsid w:val="00E846E0"/>
    <w:rsid w:val="00EA5ABF"/>
    <w:rsid w:val="00EB33CE"/>
    <w:rsid w:val="00EE2759"/>
    <w:rsid w:val="00F06D8A"/>
    <w:rsid w:val="00F87022"/>
    <w:rsid w:val="00F901D9"/>
    <w:rsid w:val="00FB4A7F"/>
  </w:rsids>
  <m:mathPr>
    <m:mathFont m:val="Cambria Math"/>
    <m:brkBin m:val="before"/>
    <m:brkBinSub m:val="--"/>
    <m:smallFrac m:val="0"/>
    <m:dispDef/>
    <m:lMargin m:val="0"/>
    <m:rMargin m:val="0"/>
    <m:defJc m:val="centerGroup"/>
    <m:wrapIndent m:val="1440"/>
    <m:intLim m:val="subSup"/>
    <m:naryLim m:val="undOvr"/>
  </m:mathPr>
  <w:themeFontLang w:val="pt-BR"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CF90A"/>
  <w15:docId w15:val="{612AE42D-3408-47A2-8A88-40FCBA07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91"/>
      <w:ind w:left="353"/>
      <w:jc w:val="center"/>
      <w:outlineLvl w:val="0"/>
    </w:pPr>
    <w:rPr>
      <w:b/>
      <w:bCs/>
      <w:sz w:val="28"/>
      <w:szCs w:val="28"/>
    </w:rPr>
  </w:style>
  <w:style w:type="paragraph" w:styleId="Ttulo2">
    <w:name w:val="heading 2"/>
    <w:basedOn w:val="Normal"/>
    <w:uiPriority w:val="1"/>
    <w:qFormat/>
    <w:pPr>
      <w:ind w:left="847" w:hanging="721"/>
      <w:outlineLvl w:val="1"/>
    </w:pPr>
    <w:rPr>
      <w:b/>
      <w:bCs/>
      <w:sz w:val="26"/>
      <w:szCs w:val="26"/>
    </w:rPr>
  </w:style>
  <w:style w:type="paragraph" w:styleId="Ttulo3">
    <w:name w:val="heading 3"/>
    <w:basedOn w:val="Normal"/>
    <w:uiPriority w:val="1"/>
    <w:qFormat/>
    <w:pPr>
      <w:ind w:left="677" w:hanging="550"/>
      <w:outlineLvl w:val="2"/>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67"/>
      <w:ind w:left="1175" w:hanging="1049"/>
    </w:pPr>
    <w:rPr>
      <w:b/>
      <w:bCs/>
    </w:rPr>
  </w:style>
  <w:style w:type="paragraph" w:styleId="Sumrio2">
    <w:name w:val="toc 2"/>
    <w:basedOn w:val="Normal"/>
    <w:uiPriority w:val="1"/>
    <w:qFormat/>
    <w:pPr>
      <w:spacing w:before="824"/>
      <w:ind w:left="127"/>
    </w:pPr>
    <w:rPr>
      <w:b/>
      <w:bCs/>
      <w:i/>
      <w:iCs/>
    </w:rPr>
  </w:style>
  <w:style w:type="paragraph" w:styleId="Sumrio3">
    <w:name w:val="toc 3"/>
    <w:basedOn w:val="Normal"/>
    <w:uiPriority w:val="1"/>
    <w:qFormat/>
    <w:pPr>
      <w:spacing w:before="59"/>
      <w:ind w:left="1402" w:hanging="1050"/>
    </w:pPr>
    <w:rPr>
      <w:b/>
      <w:bCs/>
    </w:rPr>
  </w:style>
  <w:style w:type="paragraph" w:styleId="Sumrio4">
    <w:name w:val="toc 4"/>
    <w:basedOn w:val="Normal"/>
    <w:uiPriority w:val="1"/>
    <w:qFormat/>
    <w:pPr>
      <w:spacing w:before="59"/>
      <w:ind w:left="1402" w:hanging="1050"/>
    </w:pPr>
    <w:rPr>
      <w:b/>
      <w:bCs/>
      <w:i/>
      <w:iCs/>
    </w:rPr>
  </w:style>
  <w:style w:type="paragraph" w:styleId="Sumrio5">
    <w:name w:val="toc 5"/>
    <w:basedOn w:val="Normal"/>
    <w:uiPriority w:val="1"/>
    <w:qFormat/>
    <w:pPr>
      <w:spacing w:before="67"/>
      <w:ind w:left="1176"/>
    </w:pPr>
    <w:rPr>
      <w:b/>
      <w:bCs/>
    </w:rPr>
  </w:style>
  <w:style w:type="paragraph" w:styleId="Sumrio6">
    <w:name w:val="toc 6"/>
    <w:basedOn w:val="Normal"/>
    <w:uiPriority w:val="1"/>
    <w:qFormat/>
    <w:pPr>
      <w:spacing w:before="59"/>
      <w:ind w:left="1402"/>
    </w:pPr>
    <w:rPr>
      <w:b/>
      <w:bCs/>
      <w:i/>
      <w:iCs/>
    </w:rPr>
  </w:style>
  <w:style w:type="paragraph" w:styleId="Corpodetexto">
    <w:name w:val="Body Text"/>
    <w:basedOn w:val="Normal"/>
    <w:uiPriority w:val="1"/>
    <w:qFormat/>
  </w:style>
  <w:style w:type="paragraph" w:styleId="Ttulo">
    <w:name w:val="Title"/>
    <w:basedOn w:val="Normal"/>
    <w:uiPriority w:val="1"/>
    <w:qFormat/>
    <w:pPr>
      <w:spacing w:line="536" w:lineRule="exact"/>
    </w:pPr>
    <w:rPr>
      <w:b/>
      <w:bCs/>
      <w:sz w:val="48"/>
      <w:szCs w:val="48"/>
    </w:rPr>
  </w:style>
  <w:style w:type="paragraph" w:styleId="PargrafodaLista">
    <w:name w:val="List Paragraph"/>
    <w:basedOn w:val="Normal"/>
    <w:uiPriority w:val="1"/>
    <w:qFormat/>
    <w:pPr>
      <w:ind w:left="567"/>
    </w:pPr>
  </w:style>
  <w:style w:type="paragraph" w:customStyle="1" w:styleId="TableParagraph">
    <w:name w:val="Table Paragraph"/>
    <w:basedOn w:val="Normal"/>
    <w:uiPriority w:val="1"/>
    <w:qFormat/>
    <w:pPr>
      <w:spacing w:before="73"/>
      <w:ind w:left="124"/>
    </w:pPr>
  </w:style>
  <w:style w:type="paragraph" w:styleId="Cabealho">
    <w:name w:val="header"/>
    <w:basedOn w:val="Normal"/>
    <w:link w:val="CabealhoChar"/>
    <w:uiPriority w:val="99"/>
    <w:unhideWhenUsed/>
    <w:rsid w:val="005B781F"/>
    <w:pPr>
      <w:tabs>
        <w:tab w:val="center" w:pos="4252"/>
        <w:tab w:val="right" w:pos="8504"/>
      </w:tabs>
    </w:pPr>
  </w:style>
  <w:style w:type="character" w:customStyle="1" w:styleId="CabealhoChar">
    <w:name w:val="Cabeçalho Char"/>
    <w:basedOn w:val="Fontepargpadro"/>
    <w:link w:val="Cabealho"/>
    <w:uiPriority w:val="99"/>
    <w:rsid w:val="005B781F"/>
    <w:rPr>
      <w:rFonts w:ascii="Arial" w:eastAsia="Arial" w:hAnsi="Arial" w:cs="Arial"/>
      <w:lang w:val="en-US"/>
    </w:rPr>
  </w:style>
  <w:style w:type="paragraph" w:styleId="Rodap">
    <w:name w:val="footer"/>
    <w:basedOn w:val="Normal"/>
    <w:link w:val="RodapChar"/>
    <w:uiPriority w:val="99"/>
    <w:unhideWhenUsed/>
    <w:rsid w:val="005B781F"/>
    <w:pPr>
      <w:tabs>
        <w:tab w:val="center" w:pos="4252"/>
        <w:tab w:val="right" w:pos="8504"/>
      </w:tabs>
    </w:pPr>
  </w:style>
  <w:style w:type="character" w:customStyle="1" w:styleId="RodapChar">
    <w:name w:val="Rodapé Char"/>
    <w:basedOn w:val="Fontepargpadro"/>
    <w:link w:val="Rodap"/>
    <w:uiPriority w:val="99"/>
    <w:rsid w:val="005B781F"/>
    <w:rPr>
      <w:rFonts w:ascii="Arial" w:eastAsia="Arial" w:hAnsi="Arial" w:cs="Arial"/>
      <w:lang w:val="en-US"/>
    </w:rPr>
  </w:style>
  <w:style w:type="character" w:styleId="Refdecomentrio">
    <w:name w:val="annotation reference"/>
    <w:basedOn w:val="Fontepargpadro"/>
    <w:uiPriority w:val="99"/>
    <w:semiHidden/>
    <w:unhideWhenUsed/>
    <w:rsid w:val="00F06D8A"/>
    <w:rPr>
      <w:sz w:val="16"/>
      <w:szCs w:val="16"/>
    </w:rPr>
  </w:style>
  <w:style w:type="paragraph" w:styleId="Textodecomentrio">
    <w:name w:val="annotation text"/>
    <w:basedOn w:val="Normal"/>
    <w:link w:val="TextodecomentrioChar"/>
    <w:uiPriority w:val="99"/>
    <w:unhideWhenUsed/>
    <w:rsid w:val="00F06D8A"/>
    <w:rPr>
      <w:sz w:val="20"/>
      <w:szCs w:val="20"/>
    </w:rPr>
  </w:style>
  <w:style w:type="character" w:customStyle="1" w:styleId="TextodecomentrioChar">
    <w:name w:val="Texto de comentário Char"/>
    <w:basedOn w:val="Fontepargpadro"/>
    <w:link w:val="Textodecomentrio"/>
    <w:uiPriority w:val="99"/>
    <w:rsid w:val="00F06D8A"/>
    <w:rPr>
      <w:rFonts w:ascii="Arial" w:eastAsia="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F06D8A"/>
    <w:rPr>
      <w:b/>
      <w:bCs/>
    </w:rPr>
  </w:style>
  <w:style w:type="character" w:customStyle="1" w:styleId="AssuntodocomentrioChar">
    <w:name w:val="Assunto do comentário Char"/>
    <w:basedOn w:val="TextodecomentrioChar"/>
    <w:link w:val="Assuntodocomentrio"/>
    <w:uiPriority w:val="99"/>
    <w:semiHidden/>
    <w:rsid w:val="00F06D8A"/>
    <w:rPr>
      <w:rFonts w:ascii="Arial" w:eastAsia="Arial" w:hAnsi="Arial" w:cs="Arial"/>
      <w:b/>
      <w:bCs/>
      <w:sz w:val="20"/>
      <w:szCs w:val="20"/>
    </w:rPr>
  </w:style>
  <w:style w:type="paragraph" w:styleId="Textodebalo">
    <w:name w:val="Balloon Text"/>
    <w:basedOn w:val="Normal"/>
    <w:link w:val="TextodebaloChar"/>
    <w:uiPriority w:val="99"/>
    <w:semiHidden/>
    <w:unhideWhenUsed/>
    <w:rsid w:val="00FB4A7F"/>
    <w:rPr>
      <w:rFonts w:ascii="Tahoma" w:hAnsi="Tahoma" w:cs="Tahoma"/>
      <w:sz w:val="16"/>
      <w:szCs w:val="16"/>
    </w:rPr>
  </w:style>
  <w:style w:type="character" w:customStyle="1" w:styleId="TextodebaloChar">
    <w:name w:val="Texto de balão Char"/>
    <w:basedOn w:val="Fontepargpadro"/>
    <w:link w:val="Textodebalo"/>
    <w:uiPriority w:val="99"/>
    <w:semiHidden/>
    <w:rsid w:val="00FB4A7F"/>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10344</Words>
  <Characters>55861</Characters>
  <Application>Microsoft Office Word</Application>
  <DocSecurity>0</DocSecurity>
  <Lines>465</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Camilla Bragotto Marangon</dc:creator>
  <cp:lastModifiedBy>Evelin Fagundes</cp:lastModifiedBy>
  <cp:revision>2</cp:revision>
  <dcterms:created xsi:type="dcterms:W3CDTF">2022-05-13T17:02:00Z</dcterms:created>
  <dcterms:modified xsi:type="dcterms:W3CDTF">2022-05-13T17:02:00Z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Adobe InDesign 15.1 (Windows)</vt:lpwstr>
  </property>
  <property fmtid="{D5CDD505-2E9C-101B-9397-08002B2CF9AE}" pid="4" name="LastSaved">
    <vt:filetime>2022-03-30T00:00:00Z</vt:filetime>
  </property>
</Properties>
</file>