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577B2" w:rsidRDefault="00DE2FB8">
      <w:pPr>
        <w:pStyle w:val="Ttulo2"/>
        <w:ind w:left="0" w:hanging="2"/>
      </w:pPr>
      <w:bookmarkStart w:id="0" w:name="_heading=h.gjdgxs" w:colFirst="0" w:colLast="0"/>
      <w:bookmarkEnd w:id="0"/>
      <w:r>
        <w:t>PEFC Checklist - Certification and Accreditation Procedures (Annex 6)</w:t>
      </w:r>
    </w:p>
    <w:p w14:paraId="00000002" w14:textId="77777777" w:rsidR="003577B2" w:rsidRDefault="00DE2FB8">
      <w:pPr>
        <w:pStyle w:val="Ttulo3"/>
        <w:ind w:left="0" w:hanging="2"/>
      </w:pPr>
      <w:r>
        <w:t>1</w:t>
      </w:r>
      <w:r>
        <w:tab/>
        <w:t>Scope</w:t>
      </w:r>
    </w:p>
    <w:p w14:paraId="00000003" w14:textId="77777777" w:rsidR="003577B2" w:rsidRDefault="00DE2FB8">
      <w:pPr>
        <w:ind w:left="0" w:right="-1192" w:hanging="2"/>
        <w:rPr>
          <w:sz w:val="20"/>
          <w:szCs w:val="20"/>
        </w:rPr>
      </w:pPr>
      <w:r>
        <w:rPr>
          <w:sz w:val="20"/>
          <w:szCs w:val="20"/>
        </w:rPr>
        <w:t>This document covers requirements for certification and accreditation procedures for PEFC forest management certification outlined in Annex 6 of the PEFC Council Technical Document (</w:t>
      </w:r>
      <w:r>
        <w:rPr>
          <w:i/>
          <w:sz w:val="20"/>
          <w:szCs w:val="20"/>
        </w:rPr>
        <w:t>Certification and accreditation procedures</w:t>
      </w:r>
      <w:r>
        <w:rPr>
          <w:sz w:val="20"/>
          <w:szCs w:val="20"/>
        </w:rPr>
        <w:t xml:space="preserve">). </w:t>
      </w:r>
    </w:p>
    <w:p w14:paraId="00000004" w14:textId="77777777" w:rsidR="003577B2" w:rsidRDefault="00DE2FB8">
      <w:pPr>
        <w:ind w:left="0" w:right="-1192" w:hanging="2"/>
        <w:rPr>
          <w:sz w:val="20"/>
          <w:szCs w:val="20"/>
        </w:rPr>
      </w:pPr>
      <w:r>
        <w:rPr>
          <w:sz w:val="20"/>
          <w:szCs w:val="20"/>
        </w:rPr>
        <w:t xml:space="preserve">The requirements of Annex 6 </w:t>
      </w:r>
      <w:r>
        <w:rPr>
          <w:sz w:val="20"/>
          <w:szCs w:val="20"/>
        </w:rPr>
        <w:t xml:space="preserve">stipulated for chain of custody certification are not reflected in this checklist, as these requirements have been replaced by PEFC ST 2003, </w:t>
      </w:r>
      <w:r>
        <w:rPr>
          <w:i/>
          <w:sz w:val="20"/>
          <w:szCs w:val="20"/>
        </w:rPr>
        <w:t>Requirements for Certification Bodies operating Certification against the PEFC International Chain of Custody Stand</w:t>
      </w:r>
      <w:r>
        <w:rPr>
          <w:i/>
          <w:sz w:val="20"/>
          <w:szCs w:val="20"/>
        </w:rPr>
        <w:t xml:space="preserve">ard. </w:t>
      </w:r>
    </w:p>
    <w:p w14:paraId="00000005" w14:textId="77777777" w:rsidR="003577B2" w:rsidRDefault="00DE2FB8">
      <w:pPr>
        <w:ind w:left="0" w:right="-1192" w:hanging="2"/>
        <w:rPr>
          <w:sz w:val="20"/>
          <w:szCs w:val="20"/>
        </w:rPr>
      </w:pPr>
      <w:bookmarkStart w:id="1" w:name="_heading=h.30j0zll" w:colFirst="0" w:colLast="0"/>
      <w:bookmarkEnd w:id="1"/>
      <w:r>
        <w:rPr>
          <w:sz w:val="20"/>
          <w:szCs w:val="20"/>
        </w:rPr>
        <w:t xml:space="preserve">References to ISO Guide 65 in Annex 6 have been removed from this checklist, as PEFC forest management certification is expected to be carried out as management certification under ISO 17021 since 2018. </w:t>
      </w:r>
    </w:p>
    <w:p w14:paraId="00000006" w14:textId="77777777" w:rsidR="003577B2" w:rsidRDefault="00DE2FB8">
      <w:pPr>
        <w:pStyle w:val="Ttulo3"/>
        <w:ind w:left="0" w:hanging="2"/>
        <w:rPr>
          <w:sz w:val="20"/>
          <w:szCs w:val="20"/>
        </w:rPr>
      </w:pPr>
      <w:r>
        <w:t>2</w:t>
      </w:r>
      <w:r>
        <w:tab/>
        <w:t>Checklist</w:t>
      </w:r>
    </w:p>
    <w:tbl>
      <w:tblPr>
        <w:tblStyle w:val="a"/>
        <w:tblW w:w="949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567"/>
        <w:gridCol w:w="2820"/>
        <w:gridCol w:w="1305"/>
        <w:gridCol w:w="735"/>
        <w:gridCol w:w="4065"/>
      </w:tblGrid>
      <w:tr w:rsidR="003577B2" w:rsidRPr="00570784" w14:paraId="2B4778EA" w14:textId="77777777">
        <w:trPr>
          <w:tblHeader/>
        </w:trPr>
        <w:tc>
          <w:tcPr>
            <w:tcW w:w="567" w:type="dxa"/>
            <w:tcBorders>
              <w:top w:val="single" w:sz="12" w:space="0" w:color="000000"/>
              <w:left w:val="single" w:sz="12" w:space="0" w:color="000000"/>
              <w:bottom w:val="single" w:sz="4" w:space="0" w:color="000000"/>
              <w:right w:val="single" w:sz="4" w:space="0" w:color="000000"/>
            </w:tcBorders>
            <w:shd w:val="clear" w:color="auto" w:fill="D9D9D9"/>
            <w:vAlign w:val="center"/>
          </w:tcPr>
          <w:p w14:paraId="00000007" w14:textId="77777777" w:rsidR="003577B2" w:rsidRPr="00570784" w:rsidRDefault="00DE2FB8">
            <w:pPr>
              <w:spacing w:before="60" w:after="60"/>
              <w:ind w:left="0" w:hanging="2"/>
              <w:rPr>
                <w:sz w:val="20"/>
                <w:szCs w:val="20"/>
              </w:rPr>
            </w:pPr>
            <w:r w:rsidRPr="00570784">
              <w:rPr>
                <w:b/>
                <w:sz w:val="20"/>
                <w:szCs w:val="20"/>
              </w:rPr>
              <w:t>No.</w:t>
            </w:r>
          </w:p>
        </w:tc>
        <w:tc>
          <w:tcPr>
            <w:tcW w:w="4125" w:type="dxa"/>
            <w:gridSpan w:val="2"/>
            <w:tcBorders>
              <w:top w:val="single" w:sz="12" w:space="0" w:color="000000"/>
              <w:left w:val="single" w:sz="4" w:space="0" w:color="000000"/>
              <w:bottom w:val="single" w:sz="4" w:space="0" w:color="000000"/>
              <w:right w:val="single" w:sz="4" w:space="0" w:color="000000"/>
            </w:tcBorders>
            <w:shd w:val="clear" w:color="auto" w:fill="D9D9D9"/>
            <w:vAlign w:val="center"/>
          </w:tcPr>
          <w:p w14:paraId="00000008" w14:textId="77777777" w:rsidR="003577B2" w:rsidRPr="00570784" w:rsidRDefault="00DE2FB8">
            <w:pPr>
              <w:spacing w:before="60" w:after="60"/>
              <w:ind w:left="0" w:hanging="2"/>
              <w:jc w:val="center"/>
              <w:rPr>
                <w:sz w:val="20"/>
                <w:szCs w:val="20"/>
              </w:rPr>
            </w:pPr>
            <w:r w:rsidRPr="00570784">
              <w:rPr>
                <w:b/>
                <w:sz w:val="20"/>
                <w:szCs w:val="20"/>
              </w:rPr>
              <w:t>PEFC benchmark requirement</w:t>
            </w:r>
          </w:p>
        </w:tc>
        <w:tc>
          <w:tcPr>
            <w:tcW w:w="735" w:type="dxa"/>
            <w:tcBorders>
              <w:top w:val="single" w:sz="12" w:space="0" w:color="000000"/>
              <w:left w:val="single" w:sz="4" w:space="0" w:color="000000"/>
              <w:bottom w:val="single" w:sz="4" w:space="0" w:color="000000"/>
              <w:right w:val="single" w:sz="4" w:space="0" w:color="000000"/>
            </w:tcBorders>
            <w:shd w:val="clear" w:color="auto" w:fill="D9D9D9"/>
            <w:vAlign w:val="center"/>
          </w:tcPr>
          <w:p w14:paraId="0000000A" w14:textId="77777777" w:rsidR="003577B2" w:rsidRPr="00570784" w:rsidRDefault="00DE2FB8">
            <w:pPr>
              <w:spacing w:before="60" w:after="60"/>
              <w:ind w:left="0" w:right="-70" w:hanging="2"/>
              <w:jc w:val="center"/>
              <w:rPr>
                <w:sz w:val="20"/>
                <w:szCs w:val="20"/>
              </w:rPr>
            </w:pPr>
            <w:r w:rsidRPr="00570784">
              <w:rPr>
                <w:b/>
                <w:sz w:val="20"/>
                <w:szCs w:val="20"/>
              </w:rPr>
              <w:t>YES</w:t>
            </w:r>
            <w:r w:rsidRPr="00570784">
              <w:rPr>
                <w:b/>
                <w:sz w:val="20"/>
                <w:szCs w:val="20"/>
              </w:rPr>
              <w:t xml:space="preserve"> / NO</w:t>
            </w:r>
          </w:p>
        </w:tc>
        <w:tc>
          <w:tcPr>
            <w:tcW w:w="4065" w:type="dxa"/>
            <w:tcBorders>
              <w:top w:val="single" w:sz="12" w:space="0" w:color="000000"/>
              <w:left w:val="single" w:sz="4" w:space="0" w:color="000000"/>
              <w:bottom w:val="single" w:sz="4" w:space="0" w:color="000000"/>
              <w:right w:val="single" w:sz="12" w:space="0" w:color="000000"/>
            </w:tcBorders>
            <w:shd w:val="clear" w:color="auto" w:fill="D9D9D9"/>
            <w:vAlign w:val="center"/>
          </w:tcPr>
          <w:p w14:paraId="0000000B" w14:textId="77777777" w:rsidR="003577B2" w:rsidRPr="00570784" w:rsidRDefault="00DE2FB8">
            <w:pPr>
              <w:spacing w:before="60" w:after="60"/>
              <w:ind w:left="0" w:hanging="2"/>
              <w:jc w:val="center"/>
              <w:rPr>
                <w:sz w:val="20"/>
                <w:szCs w:val="20"/>
              </w:rPr>
            </w:pPr>
            <w:r w:rsidRPr="00570784">
              <w:rPr>
                <w:b/>
                <w:sz w:val="20"/>
                <w:szCs w:val="20"/>
              </w:rPr>
              <w:t>Reference to system documentation (including quotation of relevant text)</w:t>
            </w:r>
          </w:p>
        </w:tc>
      </w:tr>
      <w:tr w:rsidR="003577B2" w:rsidRPr="00570784" w14:paraId="6FF66FF6" w14:textId="77777777">
        <w:tc>
          <w:tcPr>
            <w:tcW w:w="9492" w:type="dxa"/>
            <w:gridSpan w:val="5"/>
            <w:tcBorders>
              <w:top w:val="single" w:sz="4"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vAlign w:val="center"/>
          </w:tcPr>
          <w:p w14:paraId="0000000C" w14:textId="77777777" w:rsidR="003577B2" w:rsidRPr="00570784" w:rsidRDefault="00DE2FB8">
            <w:pPr>
              <w:spacing w:before="60" w:after="60"/>
              <w:ind w:left="0" w:hanging="2"/>
              <w:jc w:val="center"/>
              <w:rPr>
                <w:sz w:val="20"/>
                <w:szCs w:val="20"/>
              </w:rPr>
            </w:pPr>
            <w:r w:rsidRPr="00570784">
              <w:rPr>
                <w:b/>
                <w:sz w:val="20"/>
                <w:szCs w:val="20"/>
              </w:rPr>
              <w:t>Certification Bodies</w:t>
            </w:r>
          </w:p>
        </w:tc>
      </w:tr>
      <w:tr w:rsidR="003577B2" w:rsidRPr="00570784" w14:paraId="5C323118"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11" w14:textId="77777777" w:rsidR="003577B2" w:rsidRPr="00570784" w:rsidRDefault="00DE2FB8">
            <w:pPr>
              <w:spacing w:before="60" w:after="60"/>
              <w:ind w:left="0" w:hanging="2"/>
              <w:rPr>
                <w:sz w:val="20"/>
                <w:szCs w:val="20"/>
              </w:rPr>
            </w:pPr>
            <w:r w:rsidRPr="00570784">
              <w:rPr>
                <w:sz w:val="20"/>
                <w:szCs w:val="20"/>
              </w:rPr>
              <w:t>1.</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2" w14:textId="77777777" w:rsidR="003577B2" w:rsidRPr="00570784" w:rsidRDefault="00DE2FB8">
            <w:pPr>
              <w:spacing w:before="60" w:after="60"/>
              <w:ind w:left="0" w:hanging="2"/>
              <w:rPr>
                <w:sz w:val="20"/>
                <w:szCs w:val="20"/>
              </w:rPr>
            </w:pPr>
            <w:r w:rsidRPr="00570784">
              <w:rPr>
                <w:sz w:val="20"/>
                <w:szCs w:val="20"/>
              </w:rPr>
              <w:t xml:space="preserve">Does the scheme documentation require that certification shall be carried out by impartial, independent third parties that cannot be involved in the standard setting process as governing or </w:t>
            </w:r>
            <w:proofErr w:type="gramStart"/>
            <w:r w:rsidRPr="00570784">
              <w:rPr>
                <w:sz w:val="20"/>
                <w:szCs w:val="20"/>
              </w:rPr>
              <w:t>decision making</w:t>
            </w:r>
            <w:proofErr w:type="gramEnd"/>
            <w:r w:rsidRPr="00570784">
              <w:rPr>
                <w:sz w:val="20"/>
                <w:szCs w:val="20"/>
              </w:rPr>
              <w:t xml:space="preserve"> body, or in the forest management and are independ</w:t>
            </w:r>
            <w:r w:rsidRPr="00570784">
              <w:rPr>
                <w:sz w:val="20"/>
                <w:szCs w:val="20"/>
              </w:rPr>
              <w:t xml:space="preserve">ent of the certified entity? </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13" w14:textId="77777777" w:rsidR="003577B2" w:rsidRPr="00570784" w:rsidRDefault="00DE2FB8">
            <w:pPr>
              <w:spacing w:before="60" w:after="60"/>
              <w:ind w:left="0" w:hanging="2"/>
              <w:rPr>
                <w:sz w:val="20"/>
                <w:szCs w:val="20"/>
              </w:rPr>
            </w:pPr>
            <w:r w:rsidRPr="00570784">
              <w:rPr>
                <w:sz w:val="20"/>
                <w:szCs w:val="20"/>
              </w:rPr>
              <w:t>Annex 6, 3.1</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4"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71BD2C8A" w14:textId="26DCB792" w:rsidR="004B5E1F" w:rsidRPr="00570784" w:rsidRDefault="00DE2FB8" w:rsidP="004B5E1F">
            <w:pPr>
              <w:spacing w:before="60" w:after="60"/>
              <w:ind w:left="0" w:hanging="2"/>
              <w:rPr>
                <w:sz w:val="20"/>
                <w:szCs w:val="20"/>
              </w:rPr>
            </w:pPr>
            <w:r w:rsidRPr="00570784">
              <w:rPr>
                <w:sz w:val="20"/>
                <w:szCs w:val="20"/>
              </w:rPr>
              <w:t xml:space="preserve">PEFC Brazil </w:t>
            </w:r>
            <w:r w:rsidR="004B5E1F" w:rsidRPr="00570784">
              <w:rPr>
                <w:sz w:val="20"/>
                <w:szCs w:val="20"/>
              </w:rPr>
              <w:t>written procedure</w:t>
            </w:r>
            <w:r w:rsidRPr="00570784">
              <w:rPr>
                <w:sz w:val="20"/>
                <w:szCs w:val="20"/>
              </w:rPr>
              <w:t xml:space="preserve"> SG 02.01 </w:t>
            </w:r>
            <w:r w:rsidR="004B5E1F" w:rsidRPr="00570784">
              <w:rPr>
                <w:sz w:val="20"/>
                <w:szCs w:val="20"/>
              </w:rPr>
              <w:t>Requirements for certifying bodies auditing forest management and chain of custody</w:t>
            </w:r>
            <w:r w:rsidR="004B5E1F" w:rsidRPr="00570784">
              <w:rPr>
                <w:sz w:val="20"/>
                <w:szCs w:val="20"/>
              </w:rPr>
              <w:t xml:space="preserve"> </w:t>
            </w:r>
            <w:r w:rsidR="00376066" w:rsidRPr="00570784">
              <w:rPr>
                <w:sz w:val="20"/>
                <w:szCs w:val="20"/>
              </w:rPr>
              <w:t>states</w:t>
            </w:r>
            <w:r w:rsidR="004B5E1F" w:rsidRPr="00570784">
              <w:rPr>
                <w:sz w:val="20"/>
                <w:szCs w:val="20"/>
              </w:rPr>
              <w:t>:</w:t>
            </w:r>
          </w:p>
          <w:p w14:paraId="7C9B1EC2" w14:textId="77777777" w:rsidR="003577B2" w:rsidRPr="00570784" w:rsidRDefault="00DE2FB8" w:rsidP="004B5E1F">
            <w:pPr>
              <w:spacing w:before="60" w:after="60"/>
              <w:ind w:left="0" w:hanging="2"/>
              <w:rPr>
                <w:sz w:val="20"/>
                <w:szCs w:val="20"/>
              </w:rPr>
            </w:pPr>
            <w:r w:rsidRPr="00570784">
              <w:rPr>
                <w:sz w:val="20"/>
                <w:szCs w:val="20"/>
              </w:rPr>
              <w:t xml:space="preserve"> "</w:t>
            </w:r>
            <w:proofErr w:type="gramStart"/>
            <w:r w:rsidRPr="00570784">
              <w:rPr>
                <w:sz w:val="20"/>
                <w:szCs w:val="20"/>
              </w:rPr>
              <w:t>6.Terms</w:t>
            </w:r>
            <w:proofErr w:type="gramEnd"/>
            <w:r w:rsidRPr="00570784">
              <w:rPr>
                <w:sz w:val="20"/>
                <w:szCs w:val="20"/>
              </w:rPr>
              <w:t xml:space="preserve"> and Definitions" </w:t>
            </w:r>
          </w:p>
          <w:p w14:paraId="65F7EB1D" w14:textId="77777777" w:rsidR="00356EEC" w:rsidRPr="00570784" w:rsidRDefault="00356EEC" w:rsidP="00C01075">
            <w:pPr>
              <w:spacing w:before="60" w:after="60"/>
              <w:ind w:left="0" w:hanging="2"/>
              <w:rPr>
                <w:b/>
                <w:sz w:val="20"/>
                <w:szCs w:val="20"/>
              </w:rPr>
            </w:pPr>
            <w:r w:rsidRPr="00570784">
              <w:rPr>
                <w:b/>
                <w:sz w:val="20"/>
                <w:szCs w:val="20"/>
              </w:rPr>
              <w:t>PEFC Accredited and Notified Certification Body</w:t>
            </w:r>
          </w:p>
          <w:p w14:paraId="00000016" w14:textId="71D9484D" w:rsidR="00356EEC" w:rsidRPr="00570784" w:rsidRDefault="00356EEC" w:rsidP="00B131A3">
            <w:pPr>
              <w:spacing w:before="60" w:after="60"/>
              <w:ind w:left="0" w:hanging="2"/>
              <w:rPr>
                <w:sz w:val="20"/>
                <w:szCs w:val="20"/>
              </w:rPr>
            </w:pPr>
            <w:r w:rsidRPr="00570784">
              <w:rPr>
                <w:sz w:val="20"/>
                <w:szCs w:val="20"/>
              </w:rPr>
              <w:t>An independent, third-party certification body accredited by official agencies for forest management or chain of custody according to PEFC technical documentation that carries out conformity evaluations in an impartial manner, which is also notified by PEFC Brazil to carry out these activities.</w:t>
            </w:r>
          </w:p>
        </w:tc>
      </w:tr>
      <w:tr w:rsidR="003577B2" w:rsidRPr="00570784" w14:paraId="0C9241F5"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17" w14:textId="77777777" w:rsidR="003577B2" w:rsidRPr="00570784" w:rsidRDefault="00DE2FB8">
            <w:pPr>
              <w:spacing w:before="60" w:after="60"/>
              <w:ind w:left="0" w:hanging="2"/>
              <w:rPr>
                <w:sz w:val="20"/>
                <w:szCs w:val="20"/>
              </w:rPr>
            </w:pPr>
            <w:r w:rsidRPr="00570784">
              <w:rPr>
                <w:sz w:val="20"/>
                <w:szCs w:val="20"/>
              </w:rPr>
              <w:t xml:space="preserve">2. </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8" w14:textId="77777777" w:rsidR="003577B2" w:rsidRPr="00570784" w:rsidRDefault="00DE2FB8">
            <w:pPr>
              <w:spacing w:before="60" w:after="60"/>
              <w:ind w:left="0" w:hanging="2"/>
              <w:rPr>
                <w:sz w:val="20"/>
                <w:szCs w:val="20"/>
              </w:rPr>
            </w:pPr>
            <w:bookmarkStart w:id="2" w:name="_Hlk103280524"/>
            <w:r w:rsidRPr="00570784">
              <w:rPr>
                <w:sz w:val="20"/>
                <w:szCs w:val="20"/>
              </w:rPr>
              <w:t>Does the scheme documentation require that certification body for forest management certification shall fulfil requirements defined in ISO 17021?</w:t>
            </w:r>
            <w:bookmarkEnd w:id="2"/>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19" w14:textId="77777777" w:rsidR="003577B2" w:rsidRPr="00570784" w:rsidRDefault="00DE2FB8">
            <w:pPr>
              <w:spacing w:before="60" w:after="60"/>
              <w:ind w:left="0" w:hanging="2"/>
              <w:rPr>
                <w:sz w:val="20"/>
                <w:szCs w:val="20"/>
              </w:rPr>
            </w:pPr>
            <w:r w:rsidRPr="00570784">
              <w:rPr>
                <w:sz w:val="20"/>
                <w:szCs w:val="20"/>
              </w:rPr>
              <w:t>Annex 6, 3.1</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A"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38F045ED" w14:textId="4ABD5FC5" w:rsidR="00B131A3" w:rsidRPr="00570784" w:rsidRDefault="00B131A3">
            <w:pPr>
              <w:spacing w:before="60" w:after="60"/>
              <w:ind w:left="0" w:hanging="2"/>
              <w:rPr>
                <w:sz w:val="20"/>
                <w:szCs w:val="20"/>
              </w:rPr>
            </w:pPr>
            <w:r w:rsidRPr="00570784">
              <w:rPr>
                <w:sz w:val="20"/>
                <w:szCs w:val="20"/>
              </w:rPr>
              <w:t>PEFC Brazil SG</w:t>
            </w:r>
            <w:r w:rsidR="00570784">
              <w:rPr>
                <w:sz w:val="20"/>
                <w:szCs w:val="20"/>
              </w:rPr>
              <w:t xml:space="preserve"> </w:t>
            </w:r>
            <w:r w:rsidRPr="00570784">
              <w:rPr>
                <w:sz w:val="20"/>
                <w:szCs w:val="20"/>
              </w:rPr>
              <w:t xml:space="preserve">02.01: </w:t>
            </w:r>
          </w:p>
          <w:p w14:paraId="46AC1D30" w14:textId="71D2CDEF" w:rsidR="00B131A3" w:rsidRPr="00570784" w:rsidRDefault="00B131A3" w:rsidP="00B131A3">
            <w:pPr>
              <w:spacing w:before="60" w:after="60"/>
              <w:ind w:left="0" w:hanging="2"/>
              <w:rPr>
                <w:sz w:val="20"/>
                <w:szCs w:val="20"/>
              </w:rPr>
            </w:pPr>
            <w:r w:rsidRPr="00570784">
              <w:rPr>
                <w:sz w:val="20"/>
                <w:szCs w:val="20"/>
              </w:rPr>
              <w:t>7</w:t>
            </w:r>
            <w:r w:rsidRPr="00570784">
              <w:rPr>
                <w:sz w:val="20"/>
                <w:szCs w:val="20"/>
              </w:rPr>
              <w:t>.</w:t>
            </w:r>
            <w:r w:rsidRPr="00570784">
              <w:rPr>
                <w:sz w:val="20"/>
                <w:szCs w:val="20"/>
              </w:rPr>
              <w:t xml:space="preserve"> General Requirements</w:t>
            </w:r>
          </w:p>
          <w:p w14:paraId="3ADE634B" w14:textId="101AEA42" w:rsidR="00B131A3" w:rsidRPr="00570784" w:rsidRDefault="00B131A3" w:rsidP="00B131A3">
            <w:pPr>
              <w:spacing w:before="60" w:after="60"/>
              <w:ind w:left="0" w:hanging="2"/>
              <w:rPr>
                <w:sz w:val="20"/>
                <w:szCs w:val="20"/>
              </w:rPr>
            </w:pPr>
            <w:r w:rsidRPr="00570784">
              <w:rPr>
                <w:sz w:val="20"/>
                <w:szCs w:val="20"/>
              </w:rPr>
              <w:t>7.</w:t>
            </w:r>
            <w:proofErr w:type="gramStart"/>
            <w:r w:rsidRPr="00570784">
              <w:rPr>
                <w:sz w:val="20"/>
                <w:szCs w:val="20"/>
              </w:rPr>
              <w:t>1</w:t>
            </w:r>
            <w:r w:rsidRPr="00570784">
              <w:rPr>
                <w:sz w:val="20"/>
                <w:szCs w:val="20"/>
              </w:rPr>
              <w:t>.</w:t>
            </w:r>
            <w:r w:rsidRPr="00570784">
              <w:rPr>
                <w:sz w:val="20"/>
                <w:szCs w:val="20"/>
              </w:rPr>
              <w:t>The</w:t>
            </w:r>
            <w:proofErr w:type="gramEnd"/>
            <w:r w:rsidRPr="00570784">
              <w:rPr>
                <w:sz w:val="20"/>
                <w:szCs w:val="20"/>
              </w:rPr>
              <w:t xml:space="preserve"> certification body shall:</w:t>
            </w:r>
          </w:p>
          <w:p w14:paraId="0000001E" w14:textId="23F9F8C3" w:rsidR="003577B2" w:rsidRPr="00570784" w:rsidRDefault="00B131A3">
            <w:pPr>
              <w:spacing w:before="60" w:after="60"/>
              <w:ind w:left="0" w:hanging="2"/>
              <w:rPr>
                <w:sz w:val="20"/>
                <w:szCs w:val="20"/>
              </w:rPr>
            </w:pPr>
            <w:r w:rsidRPr="00570784">
              <w:rPr>
                <w:sz w:val="20"/>
                <w:szCs w:val="20"/>
              </w:rPr>
              <w:t>c)</w:t>
            </w:r>
            <w:r w:rsidRPr="00570784">
              <w:rPr>
                <w:sz w:val="20"/>
                <w:szCs w:val="20"/>
              </w:rPr>
              <w:tab/>
              <w:t>Implement a management system that meets the applicable requirements of ABNT NBR ISO/IEC 17021-1, suited to the type, extent, and volume of work carried out.</w:t>
            </w:r>
          </w:p>
          <w:p w14:paraId="47C90B65" w14:textId="77777777" w:rsidR="00B131A3" w:rsidRPr="00570784" w:rsidRDefault="00B131A3">
            <w:pPr>
              <w:spacing w:before="60" w:after="60"/>
              <w:ind w:left="0" w:hanging="2"/>
              <w:rPr>
                <w:sz w:val="20"/>
                <w:szCs w:val="20"/>
              </w:rPr>
            </w:pPr>
          </w:p>
          <w:p w14:paraId="168F6B93" w14:textId="06C70CE1" w:rsidR="00B131A3" w:rsidRPr="00570784" w:rsidRDefault="00B131A3" w:rsidP="00B131A3">
            <w:pPr>
              <w:spacing w:before="60" w:after="60"/>
              <w:ind w:left="0" w:hanging="2"/>
              <w:rPr>
                <w:rFonts w:eastAsia="Calibri"/>
                <w:sz w:val="20"/>
                <w:szCs w:val="20"/>
              </w:rPr>
            </w:pPr>
            <w:r w:rsidRPr="00570784">
              <w:rPr>
                <w:rFonts w:eastAsia="Calibri"/>
                <w:sz w:val="20"/>
                <w:szCs w:val="20"/>
              </w:rPr>
              <w:t>10.Compliance evaluation (audit)</w:t>
            </w:r>
          </w:p>
          <w:p w14:paraId="00000021" w14:textId="19CE849A" w:rsidR="003577B2" w:rsidRPr="00570784" w:rsidRDefault="00B131A3" w:rsidP="00B131A3">
            <w:pPr>
              <w:spacing w:before="60" w:after="60"/>
              <w:ind w:left="0" w:hanging="2"/>
              <w:rPr>
                <w:rFonts w:eastAsia="Calibri"/>
                <w:sz w:val="20"/>
                <w:szCs w:val="20"/>
              </w:rPr>
            </w:pPr>
            <w:r w:rsidRPr="00570784">
              <w:rPr>
                <w:rFonts w:eastAsia="Calibri"/>
                <w:sz w:val="20"/>
                <w:szCs w:val="20"/>
              </w:rPr>
              <w:t>The certification body shall ensure that conformity will be evaluated according to the requirements of ABNT NBR ISO/IEC 17021-1</w:t>
            </w:r>
            <w:r w:rsidRPr="00570784">
              <w:rPr>
                <w:rFonts w:eastAsia="Calibri"/>
                <w:sz w:val="20"/>
                <w:szCs w:val="20"/>
              </w:rPr>
              <w:t>(…)</w:t>
            </w:r>
          </w:p>
          <w:p w14:paraId="7ABE984B" w14:textId="77777777" w:rsidR="00B131A3" w:rsidRPr="00570784" w:rsidRDefault="00B131A3" w:rsidP="00B131A3">
            <w:pPr>
              <w:spacing w:before="60" w:after="60"/>
              <w:ind w:left="0" w:hanging="2"/>
              <w:rPr>
                <w:rFonts w:eastAsia="Calibri"/>
                <w:sz w:val="20"/>
                <w:szCs w:val="20"/>
              </w:rPr>
            </w:pPr>
          </w:p>
          <w:p w14:paraId="7CE57020" w14:textId="22047C4B" w:rsidR="00B131A3" w:rsidRPr="00570784" w:rsidRDefault="00B131A3" w:rsidP="00B131A3">
            <w:pPr>
              <w:spacing w:before="60" w:after="60"/>
              <w:ind w:left="0" w:hanging="2"/>
              <w:rPr>
                <w:rFonts w:eastAsia="Calibri"/>
                <w:sz w:val="20"/>
                <w:szCs w:val="20"/>
              </w:rPr>
            </w:pPr>
            <w:r w:rsidRPr="00570784">
              <w:rPr>
                <w:rFonts w:eastAsia="Calibri"/>
                <w:sz w:val="20"/>
                <w:szCs w:val="20"/>
              </w:rPr>
              <w:t>17. Internal audit</w:t>
            </w:r>
          </w:p>
          <w:p w14:paraId="00000023" w14:textId="6E70E343" w:rsidR="003577B2" w:rsidRPr="00570784" w:rsidRDefault="00B131A3" w:rsidP="00B131A3">
            <w:pPr>
              <w:spacing w:before="60" w:after="60"/>
              <w:ind w:left="0" w:hanging="2"/>
              <w:rPr>
                <w:sz w:val="20"/>
                <w:szCs w:val="20"/>
              </w:rPr>
            </w:pPr>
            <w:r w:rsidRPr="00570784">
              <w:rPr>
                <w:rFonts w:eastAsia="Calibri"/>
                <w:sz w:val="20"/>
                <w:szCs w:val="20"/>
              </w:rPr>
              <w:t>17.1</w:t>
            </w:r>
            <w:r w:rsidRPr="00570784">
              <w:rPr>
                <w:rFonts w:eastAsia="Calibri"/>
                <w:sz w:val="20"/>
                <w:szCs w:val="20"/>
              </w:rPr>
              <w:t>Th</w:t>
            </w:r>
            <w:r w:rsidRPr="00570784">
              <w:rPr>
                <w:rFonts w:eastAsia="Calibri"/>
                <w:sz w:val="20"/>
                <w:szCs w:val="20"/>
              </w:rPr>
              <w:t xml:space="preserve">e certification body shall establish procedures for internal audits, which shall </w:t>
            </w:r>
            <w:r w:rsidRPr="00570784">
              <w:rPr>
                <w:rFonts w:eastAsia="Calibri"/>
                <w:sz w:val="20"/>
                <w:szCs w:val="20"/>
              </w:rPr>
              <w:lastRenderedPageBreak/>
              <w:t xml:space="preserve">be conducted at least once every 12 months, and may be defined for take place at different intervals in order to verify compliance with the requirements of ABNT NBR ISO/IEC 17021 </w:t>
            </w:r>
            <w:r w:rsidRPr="00570784">
              <w:rPr>
                <w:rFonts w:eastAsia="Calibri"/>
                <w:sz w:val="20"/>
                <w:szCs w:val="20"/>
              </w:rPr>
              <w:t>(…).</w:t>
            </w:r>
          </w:p>
        </w:tc>
      </w:tr>
      <w:tr w:rsidR="003577B2" w:rsidRPr="00570784" w14:paraId="61F91E7B"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24" w14:textId="77777777" w:rsidR="003577B2" w:rsidRPr="00570784" w:rsidRDefault="00DE2FB8">
            <w:pPr>
              <w:spacing w:before="60" w:after="60"/>
              <w:ind w:left="0" w:hanging="2"/>
              <w:rPr>
                <w:sz w:val="20"/>
                <w:szCs w:val="20"/>
              </w:rPr>
            </w:pPr>
            <w:r w:rsidRPr="00570784">
              <w:rPr>
                <w:sz w:val="20"/>
                <w:szCs w:val="20"/>
              </w:rPr>
              <w:lastRenderedPageBreak/>
              <w:t>3.</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5" w14:textId="77777777" w:rsidR="003577B2" w:rsidRPr="00570784" w:rsidRDefault="00DE2FB8">
            <w:pPr>
              <w:spacing w:before="60" w:after="60"/>
              <w:ind w:left="0" w:hanging="2"/>
              <w:rPr>
                <w:sz w:val="20"/>
                <w:szCs w:val="20"/>
              </w:rPr>
            </w:pPr>
            <w:r w:rsidRPr="00570784">
              <w:rPr>
                <w:sz w:val="20"/>
                <w:szCs w:val="20"/>
              </w:rPr>
              <w:t>Does the scheme documentation require that certification bodies carrying out forest certification shall have the technical competence in forest management on its economic, social and environm</w:t>
            </w:r>
            <w:r w:rsidRPr="00570784">
              <w:rPr>
                <w:sz w:val="20"/>
                <w:szCs w:val="20"/>
              </w:rPr>
              <w:t>ental impacts, and on the forest certification criteria?</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26" w14:textId="77777777" w:rsidR="003577B2" w:rsidRPr="00570784" w:rsidRDefault="00DE2FB8">
            <w:pPr>
              <w:spacing w:before="60" w:after="60"/>
              <w:ind w:left="0" w:hanging="2"/>
              <w:rPr>
                <w:sz w:val="20"/>
                <w:szCs w:val="20"/>
              </w:rPr>
            </w:pPr>
            <w:r w:rsidRPr="00570784">
              <w:rPr>
                <w:sz w:val="20"/>
                <w:szCs w:val="20"/>
              </w:rPr>
              <w:t>Annex 6, 3.1</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7"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36AC0B70" w14:textId="77777777" w:rsidR="00B131A3" w:rsidRPr="00570784" w:rsidRDefault="00B131A3" w:rsidP="00B131A3">
            <w:pPr>
              <w:spacing w:before="60" w:after="60"/>
              <w:ind w:left="0" w:hanging="2"/>
              <w:rPr>
                <w:sz w:val="20"/>
                <w:szCs w:val="20"/>
              </w:rPr>
            </w:pPr>
            <w:r w:rsidRPr="00570784">
              <w:rPr>
                <w:sz w:val="20"/>
                <w:szCs w:val="20"/>
              </w:rPr>
              <w:t>7.    General Requirements</w:t>
            </w:r>
          </w:p>
          <w:p w14:paraId="0C87FDF3" w14:textId="1EB73137" w:rsidR="00B131A3" w:rsidRPr="00570784" w:rsidRDefault="00B131A3" w:rsidP="00B131A3">
            <w:pPr>
              <w:spacing w:before="60" w:after="60"/>
              <w:ind w:left="0" w:hanging="2"/>
              <w:rPr>
                <w:sz w:val="20"/>
                <w:szCs w:val="20"/>
              </w:rPr>
            </w:pPr>
            <w:r w:rsidRPr="00570784">
              <w:rPr>
                <w:sz w:val="20"/>
                <w:szCs w:val="20"/>
              </w:rPr>
              <w:t>…</w:t>
            </w:r>
          </w:p>
          <w:p w14:paraId="582608ED" w14:textId="74E7BB4E" w:rsidR="00B131A3" w:rsidRPr="00570784" w:rsidRDefault="00B131A3" w:rsidP="00B131A3">
            <w:pPr>
              <w:spacing w:before="60" w:after="60"/>
              <w:ind w:left="0" w:hanging="2"/>
              <w:rPr>
                <w:sz w:val="20"/>
                <w:szCs w:val="20"/>
              </w:rPr>
            </w:pPr>
            <w:r w:rsidRPr="00570784">
              <w:rPr>
                <w:sz w:val="20"/>
                <w:szCs w:val="20"/>
              </w:rPr>
              <w:t>7.2The certification body, as part of its management system, shall:</w:t>
            </w:r>
          </w:p>
          <w:p w14:paraId="019A646B" w14:textId="7909A59B" w:rsidR="00B131A3" w:rsidRPr="00570784" w:rsidRDefault="00B131A3" w:rsidP="00B131A3">
            <w:pPr>
              <w:spacing w:before="60" w:after="60"/>
              <w:ind w:left="0" w:hanging="2"/>
              <w:rPr>
                <w:sz w:val="20"/>
                <w:szCs w:val="20"/>
              </w:rPr>
            </w:pPr>
            <w:proofErr w:type="gramStart"/>
            <w:r w:rsidRPr="00570784">
              <w:rPr>
                <w:sz w:val="20"/>
                <w:szCs w:val="20"/>
              </w:rPr>
              <w:t>a)Have</w:t>
            </w:r>
            <w:proofErr w:type="gramEnd"/>
            <w:r w:rsidRPr="00570784">
              <w:rPr>
                <w:sz w:val="20"/>
                <w:szCs w:val="20"/>
              </w:rPr>
              <w:t xml:space="preserve"> technically competent staff, keeping records of qualifications and training activities in order to carry out the entire certification process described in this document in a competent manner.</w:t>
            </w:r>
          </w:p>
          <w:p w14:paraId="471D274D" w14:textId="0B3085C4" w:rsidR="00C77E3A" w:rsidRPr="00570784" w:rsidRDefault="00C77E3A" w:rsidP="00C77E3A">
            <w:pPr>
              <w:spacing w:after="0"/>
              <w:ind w:leftChars="0" w:left="0" w:firstLineChars="0" w:firstLine="0"/>
              <w:jc w:val="both"/>
              <w:rPr>
                <w:rFonts w:eastAsia="Calibri"/>
                <w:sz w:val="20"/>
                <w:szCs w:val="20"/>
              </w:rPr>
            </w:pPr>
          </w:p>
          <w:p w14:paraId="44798645" w14:textId="77777777" w:rsidR="00C77E3A" w:rsidRPr="00570784" w:rsidRDefault="00C77E3A" w:rsidP="00C77E3A">
            <w:pPr>
              <w:spacing w:after="0"/>
              <w:ind w:left="0" w:hanging="2"/>
              <w:jc w:val="both"/>
              <w:rPr>
                <w:rFonts w:eastAsia="Calibri"/>
                <w:sz w:val="20"/>
                <w:szCs w:val="20"/>
              </w:rPr>
            </w:pPr>
            <w:r w:rsidRPr="00570784">
              <w:rPr>
                <w:rFonts w:eastAsia="Calibri"/>
                <w:sz w:val="20"/>
                <w:szCs w:val="20"/>
              </w:rPr>
              <w:t>10.1.7</w:t>
            </w:r>
            <w:r w:rsidRPr="00570784">
              <w:rPr>
                <w:rFonts w:eastAsia="Calibri"/>
                <w:sz w:val="20"/>
                <w:szCs w:val="20"/>
              </w:rPr>
              <w:tab/>
              <w:t>Critical Analysis and the Certification Decision</w:t>
            </w:r>
          </w:p>
          <w:p w14:paraId="598A16A6" w14:textId="149F132E" w:rsidR="00C77E3A" w:rsidRPr="00570784" w:rsidRDefault="00C77E3A" w:rsidP="00C77E3A">
            <w:pPr>
              <w:spacing w:after="0"/>
              <w:ind w:left="0" w:hanging="2"/>
              <w:jc w:val="both"/>
              <w:rPr>
                <w:rFonts w:eastAsia="Calibri"/>
                <w:sz w:val="20"/>
                <w:szCs w:val="20"/>
              </w:rPr>
            </w:pPr>
            <w:r w:rsidRPr="00570784">
              <w:rPr>
                <w:rFonts w:eastAsia="Calibri"/>
                <w:sz w:val="20"/>
                <w:szCs w:val="20"/>
              </w:rPr>
              <w:t>…</w:t>
            </w:r>
          </w:p>
          <w:p w14:paraId="6749D5F2" w14:textId="0073C563" w:rsidR="00C77E3A" w:rsidRPr="00570784" w:rsidRDefault="00C77E3A" w:rsidP="00C77E3A">
            <w:pPr>
              <w:spacing w:after="0"/>
              <w:ind w:left="0" w:hanging="2"/>
              <w:jc w:val="both"/>
              <w:rPr>
                <w:rFonts w:eastAsia="Calibri"/>
                <w:sz w:val="20"/>
                <w:szCs w:val="20"/>
              </w:rPr>
            </w:pPr>
            <w:r w:rsidRPr="00570784">
              <w:rPr>
                <w:rFonts w:eastAsia="Calibri"/>
                <w:sz w:val="20"/>
                <w:szCs w:val="20"/>
              </w:rPr>
              <w:t>10.1.7.2</w:t>
            </w:r>
            <w:r w:rsidRPr="00570784">
              <w:rPr>
                <w:rFonts w:eastAsia="Calibri"/>
                <w:sz w:val="20"/>
                <w:szCs w:val="20"/>
              </w:rPr>
              <w:tab/>
              <w:t>The certification decision shall be made by a person or group of people not involved in the evaluation process (certification committee, for example,</w:t>
            </w:r>
            <w:r w:rsidRPr="00570784">
              <w:rPr>
                <w:rFonts w:eastAsia="Calibri"/>
                <w:sz w:val="20"/>
                <w:szCs w:val="20"/>
              </w:rPr>
              <w:t xml:space="preserve"> and</w:t>
            </w:r>
            <w:r w:rsidRPr="00570784">
              <w:rPr>
                <w:rFonts w:eastAsia="Calibri"/>
                <w:sz w:val="20"/>
                <w:szCs w:val="20"/>
              </w:rPr>
              <w:t xml:space="preserve"> with adequate knowledge).</w:t>
            </w:r>
          </w:p>
          <w:p w14:paraId="50B013EF" w14:textId="68862AD3" w:rsidR="00C77E3A" w:rsidRPr="00570784" w:rsidRDefault="00C77E3A">
            <w:pPr>
              <w:spacing w:after="0"/>
              <w:ind w:left="0" w:hanging="2"/>
              <w:jc w:val="both"/>
              <w:rPr>
                <w:rFonts w:eastAsia="Calibri"/>
                <w:sz w:val="20"/>
                <w:szCs w:val="20"/>
              </w:rPr>
            </w:pPr>
          </w:p>
          <w:p w14:paraId="4DA5B198" w14:textId="77777777" w:rsidR="00C77E3A" w:rsidRPr="00570784" w:rsidRDefault="00C77E3A" w:rsidP="00C77E3A">
            <w:pPr>
              <w:spacing w:after="0"/>
              <w:ind w:left="0" w:hanging="2"/>
              <w:jc w:val="both"/>
              <w:rPr>
                <w:rFonts w:eastAsia="Calibri"/>
                <w:sz w:val="20"/>
                <w:szCs w:val="20"/>
              </w:rPr>
            </w:pPr>
            <w:r w:rsidRPr="00570784">
              <w:rPr>
                <w:rFonts w:eastAsia="Calibri"/>
                <w:sz w:val="20"/>
                <w:szCs w:val="20"/>
              </w:rPr>
              <w:t>15.</w:t>
            </w:r>
            <w:r w:rsidRPr="00570784">
              <w:rPr>
                <w:rFonts w:eastAsia="Calibri"/>
                <w:sz w:val="20"/>
                <w:szCs w:val="20"/>
              </w:rPr>
              <w:tab/>
              <w:t>Qualifications of the certification team</w:t>
            </w:r>
          </w:p>
          <w:p w14:paraId="689AE37E" w14:textId="77777777" w:rsidR="00C77E3A" w:rsidRPr="00570784" w:rsidRDefault="00C77E3A" w:rsidP="00C77E3A">
            <w:pPr>
              <w:spacing w:after="0"/>
              <w:ind w:left="0" w:hanging="2"/>
              <w:jc w:val="both"/>
              <w:rPr>
                <w:rFonts w:eastAsia="Calibri"/>
                <w:sz w:val="20"/>
                <w:szCs w:val="20"/>
              </w:rPr>
            </w:pPr>
            <w:r w:rsidRPr="00570784">
              <w:rPr>
                <w:rFonts w:eastAsia="Calibri"/>
                <w:sz w:val="20"/>
                <w:szCs w:val="20"/>
              </w:rPr>
              <w:t>15.1</w:t>
            </w:r>
            <w:r w:rsidRPr="00570784">
              <w:rPr>
                <w:rFonts w:eastAsia="Calibri"/>
                <w:sz w:val="20"/>
                <w:szCs w:val="20"/>
              </w:rPr>
              <w:tab/>
              <w:t>Auditor qualifications</w:t>
            </w:r>
          </w:p>
          <w:p w14:paraId="1916395C" w14:textId="77777777" w:rsidR="00C77E3A" w:rsidRPr="00570784" w:rsidRDefault="00C77E3A" w:rsidP="00C77E3A">
            <w:pPr>
              <w:spacing w:after="0"/>
              <w:ind w:left="0" w:hanging="2"/>
              <w:jc w:val="both"/>
              <w:rPr>
                <w:rFonts w:eastAsia="Calibri"/>
                <w:sz w:val="20"/>
                <w:szCs w:val="20"/>
              </w:rPr>
            </w:pPr>
            <w:r w:rsidRPr="00570784">
              <w:rPr>
                <w:rFonts w:eastAsia="Calibri"/>
                <w:sz w:val="20"/>
                <w:szCs w:val="20"/>
              </w:rPr>
              <w:t>15.1.1</w:t>
            </w:r>
            <w:r w:rsidRPr="00570784">
              <w:rPr>
                <w:rFonts w:eastAsia="Calibri"/>
                <w:sz w:val="20"/>
                <w:szCs w:val="20"/>
              </w:rPr>
              <w:tab/>
              <w:t xml:space="preserve">Qualification and maintenance of competencies by the certification body's auditors, reviewers, and specialists shall meet the requirements of ABNT NBR 14793 and ABNT NBR 19011. </w:t>
            </w:r>
          </w:p>
          <w:p w14:paraId="04A33712" w14:textId="77777777" w:rsidR="00C77E3A" w:rsidRPr="00570784" w:rsidRDefault="00C77E3A" w:rsidP="00C77E3A">
            <w:pPr>
              <w:spacing w:after="0"/>
              <w:ind w:left="0" w:hanging="2"/>
              <w:jc w:val="both"/>
              <w:rPr>
                <w:rFonts w:eastAsia="Calibri"/>
                <w:sz w:val="20"/>
                <w:szCs w:val="20"/>
              </w:rPr>
            </w:pPr>
            <w:r w:rsidRPr="00570784">
              <w:rPr>
                <w:rFonts w:eastAsia="Calibri"/>
                <w:sz w:val="20"/>
                <w:szCs w:val="20"/>
              </w:rPr>
              <w:t>15.1.2</w:t>
            </w:r>
            <w:r w:rsidRPr="00570784">
              <w:rPr>
                <w:rFonts w:eastAsia="Calibri"/>
                <w:sz w:val="20"/>
                <w:szCs w:val="20"/>
              </w:rPr>
              <w:tab/>
              <w:t>The certification body shall comply with the directives contained in the following standards documents, according to its scope:</w:t>
            </w:r>
          </w:p>
          <w:p w14:paraId="04846D4F" w14:textId="77777777" w:rsidR="00C77E3A" w:rsidRPr="00570784" w:rsidRDefault="00C77E3A" w:rsidP="00C77E3A">
            <w:pPr>
              <w:spacing w:after="0"/>
              <w:ind w:left="0" w:hanging="2"/>
              <w:jc w:val="both"/>
              <w:rPr>
                <w:rFonts w:eastAsia="Calibri"/>
                <w:sz w:val="20"/>
                <w:szCs w:val="20"/>
              </w:rPr>
            </w:pPr>
            <w:r w:rsidRPr="00570784">
              <w:rPr>
                <w:rFonts w:eastAsia="Calibri"/>
                <w:sz w:val="20"/>
                <w:szCs w:val="20"/>
              </w:rPr>
              <w:t>a)</w:t>
            </w:r>
            <w:r w:rsidRPr="00570784">
              <w:rPr>
                <w:rFonts w:eastAsia="Calibri"/>
                <w:sz w:val="20"/>
                <w:szCs w:val="20"/>
              </w:rPr>
              <w:tab/>
              <w:t>For chain of custody, PEFC ST 2003 shall also be considered.</w:t>
            </w:r>
          </w:p>
          <w:p w14:paraId="676212EA" w14:textId="77777777" w:rsidR="00C77E3A" w:rsidRPr="00570784" w:rsidRDefault="00C77E3A" w:rsidP="00C77E3A">
            <w:pPr>
              <w:spacing w:after="0"/>
              <w:ind w:left="0" w:hanging="2"/>
              <w:jc w:val="both"/>
              <w:rPr>
                <w:rFonts w:eastAsia="Calibri"/>
                <w:sz w:val="20"/>
                <w:szCs w:val="20"/>
              </w:rPr>
            </w:pPr>
            <w:r w:rsidRPr="00570784">
              <w:rPr>
                <w:rFonts w:eastAsia="Calibri"/>
                <w:sz w:val="20"/>
                <w:szCs w:val="20"/>
              </w:rPr>
              <w:t>b)</w:t>
            </w:r>
            <w:r w:rsidRPr="00570784">
              <w:rPr>
                <w:rFonts w:eastAsia="Calibri"/>
                <w:sz w:val="20"/>
                <w:szCs w:val="20"/>
              </w:rPr>
              <w:tab/>
              <w:t xml:space="preserve">For forest management: </w:t>
            </w:r>
          </w:p>
          <w:p w14:paraId="387C8316" w14:textId="77777777" w:rsidR="00C77E3A" w:rsidRPr="00570784" w:rsidRDefault="00C77E3A" w:rsidP="00C77E3A">
            <w:pPr>
              <w:spacing w:after="0"/>
              <w:ind w:left="0" w:hanging="2"/>
              <w:jc w:val="both"/>
              <w:rPr>
                <w:rFonts w:eastAsia="Calibri"/>
                <w:sz w:val="20"/>
                <w:szCs w:val="20"/>
              </w:rPr>
            </w:pPr>
          </w:p>
          <w:p w14:paraId="1BBDA1EF" w14:textId="724AE67B" w:rsidR="00C77E3A" w:rsidRPr="00570784" w:rsidRDefault="00C77E3A" w:rsidP="00C77E3A">
            <w:pPr>
              <w:spacing w:after="0"/>
              <w:ind w:left="0" w:hanging="2"/>
              <w:jc w:val="both"/>
              <w:rPr>
                <w:rFonts w:eastAsia="Calibri"/>
                <w:sz w:val="20"/>
                <w:szCs w:val="20"/>
              </w:rPr>
            </w:pPr>
            <w:r w:rsidRPr="00570784">
              <w:rPr>
                <w:rFonts w:eastAsia="Calibri"/>
                <w:sz w:val="20"/>
                <w:szCs w:val="20"/>
              </w:rPr>
              <w:t>i.</w:t>
            </w:r>
            <w:r w:rsidRPr="00570784">
              <w:rPr>
                <w:rFonts w:eastAsia="Calibri"/>
                <w:sz w:val="20"/>
                <w:szCs w:val="20"/>
              </w:rPr>
              <w:t>A</w:t>
            </w:r>
            <w:r w:rsidRPr="00570784">
              <w:rPr>
                <w:rFonts w:eastAsia="Calibri"/>
                <w:sz w:val="20"/>
                <w:szCs w:val="20"/>
              </w:rPr>
              <w:t>BNT NBR 16789 Manejo florestal – Diretrizes para implementação da ABNT NBR 14789 (plantações florestais) [Forest management – Guidelines for implementing ABNT NBR 14789 (forest plantations)].</w:t>
            </w:r>
          </w:p>
          <w:p w14:paraId="54FA177A" w14:textId="3E78FCF6" w:rsidR="00C77E3A" w:rsidRPr="00570784" w:rsidRDefault="00C77E3A" w:rsidP="00C77E3A">
            <w:pPr>
              <w:spacing w:after="0"/>
              <w:ind w:left="0" w:hanging="2"/>
              <w:jc w:val="both"/>
              <w:rPr>
                <w:rFonts w:eastAsia="Calibri"/>
                <w:sz w:val="20"/>
                <w:szCs w:val="20"/>
              </w:rPr>
            </w:pPr>
            <w:r w:rsidRPr="00570784">
              <w:rPr>
                <w:rFonts w:eastAsia="Calibri"/>
                <w:sz w:val="20"/>
                <w:szCs w:val="20"/>
              </w:rPr>
              <w:t>ii.ABNT NBR 15753 Manejo florestal – Diretrizes para implementação da ABNT NBR 15789 (nativas) [Forest management – Guidelines for implementing ABNT NBR 14789 (native forests)].</w:t>
            </w:r>
          </w:p>
          <w:p w14:paraId="1963925E" w14:textId="77777777" w:rsidR="00C77E3A" w:rsidRPr="00570784" w:rsidRDefault="00C77E3A" w:rsidP="00C77E3A">
            <w:pPr>
              <w:spacing w:after="0"/>
              <w:ind w:left="0" w:hanging="2"/>
              <w:jc w:val="both"/>
              <w:rPr>
                <w:rFonts w:eastAsia="Calibri"/>
                <w:sz w:val="20"/>
                <w:szCs w:val="20"/>
              </w:rPr>
            </w:pPr>
            <w:r w:rsidRPr="00570784">
              <w:rPr>
                <w:rFonts w:eastAsia="Calibri"/>
                <w:sz w:val="20"/>
                <w:szCs w:val="20"/>
              </w:rPr>
              <w:t>15.1.3</w:t>
            </w:r>
            <w:r w:rsidRPr="00570784">
              <w:rPr>
                <w:rFonts w:eastAsia="Calibri"/>
                <w:sz w:val="20"/>
                <w:szCs w:val="20"/>
              </w:rPr>
              <w:tab/>
              <w:t xml:space="preserve">The certification body shall have a documented process to ensure that the auditors, reviewers, and specialists have the personal attributes, knowledge, and </w:t>
            </w:r>
            <w:r w:rsidRPr="00570784">
              <w:rPr>
                <w:rFonts w:eastAsia="Calibri"/>
                <w:sz w:val="20"/>
                <w:szCs w:val="20"/>
              </w:rPr>
              <w:lastRenderedPageBreak/>
              <w:t>skills appropriate to the activities they will carry out.</w:t>
            </w:r>
          </w:p>
          <w:p w14:paraId="1BF2DAF8" w14:textId="77777777" w:rsidR="00C77E3A" w:rsidRPr="00570784" w:rsidRDefault="00C77E3A" w:rsidP="00C77E3A">
            <w:pPr>
              <w:spacing w:after="0"/>
              <w:ind w:left="0" w:hanging="2"/>
              <w:jc w:val="both"/>
              <w:rPr>
                <w:rFonts w:eastAsia="Calibri"/>
                <w:sz w:val="20"/>
                <w:szCs w:val="20"/>
              </w:rPr>
            </w:pPr>
            <w:r w:rsidRPr="00570784">
              <w:rPr>
                <w:rFonts w:eastAsia="Calibri"/>
                <w:sz w:val="20"/>
                <w:szCs w:val="20"/>
              </w:rPr>
              <w:t>15.1.4</w:t>
            </w:r>
            <w:r w:rsidRPr="00570784">
              <w:rPr>
                <w:rFonts w:eastAsia="Calibri"/>
                <w:sz w:val="20"/>
                <w:szCs w:val="20"/>
              </w:rPr>
              <w:tab/>
              <w:t xml:space="preserve">Technical specialists and reviewers shall be independent of the auditing. </w:t>
            </w:r>
          </w:p>
          <w:p w14:paraId="0000002F" w14:textId="5F885717" w:rsidR="003577B2" w:rsidRPr="00570784" w:rsidRDefault="00C77E3A" w:rsidP="00C77E3A">
            <w:pPr>
              <w:spacing w:after="0"/>
              <w:ind w:left="0" w:hanging="2"/>
              <w:jc w:val="both"/>
              <w:rPr>
                <w:rFonts w:eastAsia="Calibri"/>
                <w:sz w:val="20"/>
                <w:szCs w:val="20"/>
              </w:rPr>
            </w:pPr>
            <w:r w:rsidRPr="00570784">
              <w:rPr>
                <w:rFonts w:eastAsia="Calibri"/>
                <w:sz w:val="20"/>
                <w:szCs w:val="20"/>
              </w:rPr>
              <w:t>15.1.5</w:t>
            </w:r>
            <w:r w:rsidRPr="00570784">
              <w:rPr>
                <w:rFonts w:eastAsia="Calibri"/>
                <w:sz w:val="20"/>
                <w:szCs w:val="20"/>
              </w:rPr>
              <w:tab/>
              <w:t>The certification body should promote gender equality.</w:t>
            </w:r>
          </w:p>
        </w:tc>
      </w:tr>
      <w:tr w:rsidR="003577B2" w:rsidRPr="00570784" w14:paraId="2D1343A7" w14:textId="77777777">
        <w:trPr>
          <w:trHeight w:val="23177"/>
        </w:trPr>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30" w14:textId="77777777" w:rsidR="003577B2" w:rsidRPr="00570784" w:rsidRDefault="00DE2FB8">
            <w:pPr>
              <w:spacing w:before="60" w:after="60"/>
              <w:ind w:left="0" w:hanging="2"/>
              <w:rPr>
                <w:sz w:val="20"/>
                <w:szCs w:val="20"/>
              </w:rPr>
            </w:pPr>
            <w:r w:rsidRPr="00570784">
              <w:rPr>
                <w:sz w:val="20"/>
                <w:szCs w:val="20"/>
              </w:rPr>
              <w:lastRenderedPageBreak/>
              <w:t>4.</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1" w14:textId="77777777" w:rsidR="003577B2" w:rsidRPr="00570784" w:rsidRDefault="00DE2FB8">
            <w:pPr>
              <w:spacing w:before="60" w:after="60"/>
              <w:ind w:left="0" w:hanging="2"/>
              <w:rPr>
                <w:sz w:val="20"/>
                <w:szCs w:val="20"/>
              </w:rPr>
            </w:pPr>
            <w:r w:rsidRPr="00570784">
              <w:rPr>
                <w:sz w:val="20"/>
                <w:szCs w:val="20"/>
              </w:rPr>
              <w:t xml:space="preserve">Does the scheme documentation require that certification bodies shall have a good understanding of the national PEFC system against which they carry out forest management certification? </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32" w14:textId="77777777" w:rsidR="003577B2" w:rsidRPr="00570784" w:rsidRDefault="00DE2FB8">
            <w:pPr>
              <w:spacing w:before="60" w:after="60"/>
              <w:ind w:left="0" w:hanging="2"/>
              <w:rPr>
                <w:sz w:val="20"/>
                <w:szCs w:val="20"/>
              </w:rPr>
            </w:pPr>
            <w:r w:rsidRPr="00570784">
              <w:rPr>
                <w:sz w:val="20"/>
                <w:szCs w:val="20"/>
              </w:rPr>
              <w:t>Annex 6, 3.1</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3"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4931E440" w14:textId="77777777" w:rsidR="00376066" w:rsidRPr="00570784" w:rsidRDefault="00376066" w:rsidP="00376066">
            <w:pPr>
              <w:spacing w:after="0"/>
              <w:ind w:left="0" w:hanging="2"/>
              <w:jc w:val="both"/>
              <w:rPr>
                <w:sz w:val="20"/>
                <w:szCs w:val="20"/>
              </w:rPr>
            </w:pPr>
            <w:r w:rsidRPr="00570784">
              <w:rPr>
                <w:sz w:val="20"/>
                <w:szCs w:val="20"/>
              </w:rPr>
              <w:t>7.</w:t>
            </w:r>
            <w:r w:rsidRPr="00570784">
              <w:rPr>
                <w:sz w:val="20"/>
                <w:szCs w:val="20"/>
              </w:rPr>
              <w:tab/>
              <w:t xml:space="preserve">     General Requirements</w:t>
            </w:r>
          </w:p>
          <w:p w14:paraId="1A0E4DEF" w14:textId="77777777" w:rsidR="00376066" w:rsidRPr="00570784" w:rsidRDefault="00376066" w:rsidP="00376066">
            <w:pPr>
              <w:spacing w:after="0"/>
              <w:ind w:left="0" w:hanging="2"/>
              <w:jc w:val="both"/>
              <w:rPr>
                <w:sz w:val="20"/>
                <w:szCs w:val="20"/>
              </w:rPr>
            </w:pPr>
          </w:p>
          <w:p w14:paraId="31D09CC5" w14:textId="77777777" w:rsidR="00376066" w:rsidRPr="00570784" w:rsidRDefault="00376066" w:rsidP="00376066">
            <w:pPr>
              <w:spacing w:after="0"/>
              <w:ind w:left="0" w:hanging="2"/>
              <w:jc w:val="both"/>
              <w:rPr>
                <w:sz w:val="20"/>
                <w:szCs w:val="20"/>
              </w:rPr>
            </w:pPr>
            <w:r w:rsidRPr="00570784">
              <w:rPr>
                <w:sz w:val="20"/>
                <w:szCs w:val="20"/>
              </w:rPr>
              <w:t>7.1</w:t>
            </w:r>
            <w:r w:rsidRPr="00570784">
              <w:rPr>
                <w:sz w:val="20"/>
                <w:szCs w:val="20"/>
              </w:rPr>
              <w:tab/>
              <w:t xml:space="preserve">     The certification body shall:</w:t>
            </w:r>
          </w:p>
          <w:p w14:paraId="2B1B0E54" w14:textId="77777777" w:rsidR="00376066" w:rsidRPr="00570784" w:rsidRDefault="00376066" w:rsidP="00376066">
            <w:pPr>
              <w:spacing w:after="0"/>
              <w:ind w:left="0" w:hanging="2"/>
              <w:jc w:val="both"/>
              <w:rPr>
                <w:sz w:val="20"/>
                <w:szCs w:val="20"/>
              </w:rPr>
            </w:pPr>
          </w:p>
          <w:p w14:paraId="48018169" w14:textId="77777777" w:rsidR="00376066" w:rsidRPr="00570784" w:rsidRDefault="00376066" w:rsidP="00376066">
            <w:pPr>
              <w:spacing w:after="0"/>
              <w:ind w:left="0" w:hanging="2"/>
              <w:jc w:val="both"/>
              <w:rPr>
                <w:sz w:val="20"/>
                <w:szCs w:val="20"/>
              </w:rPr>
            </w:pPr>
            <w:r w:rsidRPr="00570784">
              <w:rPr>
                <w:sz w:val="20"/>
                <w:szCs w:val="20"/>
              </w:rPr>
              <w:t>a)</w:t>
            </w:r>
            <w:r w:rsidRPr="00570784">
              <w:rPr>
                <w:sz w:val="20"/>
                <w:szCs w:val="20"/>
              </w:rPr>
              <w:tab/>
              <w:t>Be a legally constituted entity accredited by INMETRO, or in the case of chain of custody, other accreditation bodies recognized by the International Accreditation Forum (IAF).</w:t>
            </w:r>
          </w:p>
          <w:p w14:paraId="4A3A5A5A" w14:textId="7CCE6B43" w:rsidR="00376066" w:rsidRPr="00570784" w:rsidRDefault="00376066" w:rsidP="00376066">
            <w:pPr>
              <w:spacing w:after="0"/>
              <w:ind w:left="0" w:hanging="2"/>
              <w:jc w:val="both"/>
              <w:rPr>
                <w:sz w:val="20"/>
                <w:szCs w:val="20"/>
              </w:rPr>
            </w:pPr>
            <w:r w:rsidRPr="00570784">
              <w:rPr>
                <w:sz w:val="20"/>
                <w:szCs w:val="20"/>
              </w:rPr>
              <w:t>b)</w:t>
            </w:r>
            <w:r w:rsidRPr="00570784">
              <w:rPr>
                <w:sz w:val="20"/>
                <w:szCs w:val="20"/>
              </w:rPr>
              <w:tab/>
              <w:t>Ensure compliance with applicable PEFC standards, including the norms/standards applicable to forest management and/or chain of custody (ABNT NBR 14789, ABNT NBR 15789, or PEFC ST 2002) and documents from PEFC Brazil and the PEFC Council.</w:t>
            </w:r>
          </w:p>
          <w:p w14:paraId="0A7DD606" w14:textId="77777777" w:rsidR="00376066" w:rsidRPr="00570784" w:rsidRDefault="00376066">
            <w:pPr>
              <w:spacing w:after="0"/>
              <w:ind w:left="0" w:hanging="2"/>
              <w:jc w:val="both"/>
              <w:rPr>
                <w:sz w:val="20"/>
                <w:szCs w:val="20"/>
              </w:rPr>
            </w:pPr>
          </w:p>
          <w:p w14:paraId="3F86B180" w14:textId="77777777" w:rsidR="00376066" w:rsidRPr="00570784" w:rsidRDefault="00376066">
            <w:pPr>
              <w:spacing w:after="0"/>
              <w:ind w:left="0" w:hanging="2"/>
              <w:jc w:val="both"/>
              <w:rPr>
                <w:sz w:val="20"/>
                <w:szCs w:val="20"/>
              </w:rPr>
            </w:pPr>
          </w:p>
          <w:p w14:paraId="00000038" w14:textId="14BCC7A1" w:rsidR="003577B2" w:rsidRPr="00570784" w:rsidRDefault="00376066">
            <w:pPr>
              <w:spacing w:before="60" w:after="60"/>
              <w:ind w:left="0" w:hanging="2"/>
              <w:rPr>
                <w:rFonts w:eastAsia="Calibri"/>
                <w:sz w:val="20"/>
                <w:szCs w:val="20"/>
              </w:rPr>
            </w:pPr>
            <w:r w:rsidRPr="00570784">
              <w:rPr>
                <w:rFonts w:eastAsia="Calibri"/>
                <w:sz w:val="20"/>
                <w:szCs w:val="20"/>
              </w:rPr>
              <w:t>9.</w:t>
            </w:r>
            <w:r w:rsidRPr="00570784">
              <w:rPr>
                <w:rFonts w:eastAsia="Calibri"/>
                <w:sz w:val="20"/>
                <w:szCs w:val="20"/>
              </w:rPr>
              <w:tab/>
              <w:t>Process of PEFC notification for the certification body</w:t>
            </w:r>
          </w:p>
          <w:p w14:paraId="4D607BE6" w14:textId="77777777" w:rsidR="00376066" w:rsidRPr="00570784" w:rsidRDefault="00376066" w:rsidP="00376066">
            <w:pPr>
              <w:spacing w:after="0"/>
              <w:ind w:left="0" w:hanging="2"/>
              <w:jc w:val="both"/>
              <w:rPr>
                <w:sz w:val="20"/>
                <w:szCs w:val="20"/>
              </w:rPr>
            </w:pPr>
            <w:r w:rsidRPr="00570784">
              <w:rPr>
                <w:sz w:val="20"/>
                <w:szCs w:val="20"/>
              </w:rPr>
              <w:t>include (see model in Annex D):</w:t>
            </w:r>
          </w:p>
          <w:p w14:paraId="097DFB01" w14:textId="17276E49" w:rsidR="00376066" w:rsidRPr="00570784" w:rsidRDefault="00376066" w:rsidP="00376066">
            <w:pPr>
              <w:spacing w:after="0"/>
              <w:ind w:left="0" w:hanging="2"/>
              <w:jc w:val="both"/>
              <w:rPr>
                <w:sz w:val="20"/>
                <w:szCs w:val="20"/>
              </w:rPr>
            </w:pPr>
            <w:r w:rsidRPr="00570784">
              <w:rPr>
                <w:sz w:val="20"/>
                <w:szCs w:val="20"/>
              </w:rPr>
              <w:t>…</w:t>
            </w:r>
          </w:p>
          <w:p w14:paraId="0000003A" w14:textId="4112FDAD" w:rsidR="003577B2" w:rsidRPr="00570784" w:rsidRDefault="00376066" w:rsidP="00376066">
            <w:pPr>
              <w:spacing w:after="0"/>
              <w:ind w:left="0" w:hanging="2"/>
              <w:jc w:val="both"/>
              <w:rPr>
                <w:sz w:val="20"/>
                <w:szCs w:val="20"/>
              </w:rPr>
            </w:pPr>
            <w:r w:rsidRPr="00570784">
              <w:rPr>
                <w:sz w:val="20"/>
                <w:szCs w:val="20"/>
              </w:rPr>
              <w:t>b)</w:t>
            </w:r>
            <w:r w:rsidRPr="00570784">
              <w:rPr>
                <w:sz w:val="20"/>
                <w:szCs w:val="20"/>
              </w:rPr>
              <w:tab/>
              <w:t>The need to comply with the requirements for certification bodies with valid accreditation, in accordance with Annex 6 - Certification and Accreditation Procedures and ABNT NBR 14793 Diretrizes para auditoria florestal – Procedimentos de auditoria – Critérios de qualificação para auditores florestais [Guidelines for forest auditing - Auditing procedures - Qualification criteria for forest auditors].</w:t>
            </w:r>
          </w:p>
          <w:p w14:paraId="1361CBC0" w14:textId="5EBE9C2B" w:rsidR="00C92472" w:rsidRPr="00570784" w:rsidRDefault="00C92472" w:rsidP="00C92472">
            <w:pPr>
              <w:pBdr>
                <w:top w:val="nil"/>
                <w:left w:val="nil"/>
                <w:bottom w:val="nil"/>
                <w:right w:val="nil"/>
                <w:between w:val="nil"/>
              </w:pBdr>
              <w:suppressAutoHyphens w:val="0"/>
              <w:spacing w:after="160" w:line="259" w:lineRule="auto"/>
              <w:ind w:leftChars="0" w:left="0" w:firstLineChars="0" w:firstLine="0"/>
              <w:jc w:val="both"/>
              <w:textDirection w:val="lrTb"/>
              <w:textAlignment w:val="auto"/>
              <w:outlineLvl w:val="9"/>
              <w:rPr>
                <w:color w:val="000000"/>
                <w:sz w:val="20"/>
                <w:szCs w:val="20"/>
              </w:rPr>
            </w:pPr>
            <w:r w:rsidRPr="00570784">
              <w:rPr>
                <w:color w:val="000000"/>
                <w:sz w:val="20"/>
                <w:szCs w:val="20"/>
              </w:rPr>
              <w:t>…</w:t>
            </w:r>
          </w:p>
          <w:p w14:paraId="5179F98F" w14:textId="1AC68ADF" w:rsidR="00376066" w:rsidRPr="00570784" w:rsidRDefault="00376066" w:rsidP="00C92472">
            <w:pPr>
              <w:pBdr>
                <w:top w:val="nil"/>
                <w:left w:val="nil"/>
                <w:bottom w:val="nil"/>
                <w:right w:val="nil"/>
                <w:between w:val="nil"/>
              </w:pBdr>
              <w:suppressAutoHyphens w:val="0"/>
              <w:spacing w:after="160" w:line="259" w:lineRule="auto"/>
              <w:ind w:leftChars="0" w:left="0" w:firstLineChars="0" w:firstLine="0"/>
              <w:jc w:val="both"/>
              <w:textDirection w:val="lrTb"/>
              <w:textAlignment w:val="auto"/>
              <w:outlineLvl w:val="9"/>
              <w:rPr>
                <w:color w:val="000000"/>
                <w:sz w:val="20"/>
                <w:szCs w:val="20"/>
              </w:rPr>
            </w:pPr>
            <w:r w:rsidRPr="00570784">
              <w:rPr>
                <w:color w:val="000000"/>
                <w:sz w:val="20"/>
                <w:szCs w:val="20"/>
              </w:rPr>
              <w:t>Annex D</w:t>
            </w:r>
            <w:r w:rsidR="00CA6A11" w:rsidRPr="00570784">
              <w:rPr>
                <w:color w:val="000000"/>
                <w:sz w:val="20"/>
                <w:szCs w:val="20"/>
              </w:rPr>
              <w:t>: sample contract CB and PEFC Brazil</w:t>
            </w:r>
          </w:p>
          <w:p w14:paraId="0000004C" w14:textId="4982DC4C" w:rsidR="00C92472" w:rsidRPr="00570784" w:rsidRDefault="00CA6A11" w:rsidP="00CA6A11">
            <w:pPr>
              <w:pBdr>
                <w:top w:val="nil"/>
                <w:left w:val="nil"/>
                <w:bottom w:val="nil"/>
                <w:right w:val="nil"/>
                <w:between w:val="nil"/>
              </w:pBdr>
              <w:suppressAutoHyphens w:val="0"/>
              <w:spacing w:after="160" w:line="259" w:lineRule="auto"/>
              <w:ind w:leftChars="0" w:left="0" w:firstLineChars="0" w:firstLine="0"/>
              <w:jc w:val="both"/>
              <w:textDirection w:val="lrTb"/>
              <w:textAlignment w:val="auto"/>
              <w:outlineLvl w:val="9"/>
              <w:rPr>
                <w:rFonts w:eastAsia="Calibri"/>
                <w:sz w:val="20"/>
                <w:szCs w:val="20"/>
              </w:rPr>
            </w:pPr>
            <w:proofErr w:type="gramStart"/>
            <w:r w:rsidRPr="00570784">
              <w:rPr>
                <w:color w:val="000000"/>
                <w:sz w:val="20"/>
                <w:szCs w:val="20"/>
              </w:rPr>
              <w:t>11.</w:t>
            </w:r>
            <w:r w:rsidR="00C92472" w:rsidRPr="00570784">
              <w:rPr>
                <w:sz w:val="20"/>
                <w:szCs w:val="20"/>
              </w:rPr>
              <w:t>b)</w:t>
            </w:r>
            <w:r w:rsidR="00C92472" w:rsidRPr="00570784">
              <w:rPr>
                <w:sz w:val="20"/>
                <w:szCs w:val="20"/>
              </w:rPr>
              <w:t>Recognize</w:t>
            </w:r>
            <w:proofErr w:type="gramEnd"/>
            <w:r w:rsidR="00C92472" w:rsidRPr="00570784">
              <w:rPr>
                <w:sz w:val="20"/>
                <w:szCs w:val="20"/>
              </w:rPr>
              <w:t>, agree with, and comply with all the directives contained in the normative documents of the PEFC Council, ABNT, and PEFC Brazil's procedures, including requirements for auditor qualifications.</w:t>
            </w:r>
          </w:p>
        </w:tc>
      </w:tr>
      <w:tr w:rsidR="003577B2" w:rsidRPr="00570784" w14:paraId="571737E1" w14:textId="77777777">
        <w:trPr>
          <w:cantSplit/>
        </w:trPr>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4D" w14:textId="77777777" w:rsidR="003577B2" w:rsidRPr="00570784" w:rsidRDefault="00DE2FB8">
            <w:pPr>
              <w:spacing w:before="60" w:after="60"/>
              <w:ind w:left="0" w:hanging="2"/>
              <w:rPr>
                <w:sz w:val="20"/>
                <w:szCs w:val="20"/>
              </w:rPr>
            </w:pPr>
            <w:r w:rsidRPr="00570784">
              <w:rPr>
                <w:sz w:val="20"/>
                <w:szCs w:val="20"/>
              </w:rPr>
              <w:lastRenderedPageBreak/>
              <w:t xml:space="preserve">5. </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E" w14:textId="77777777" w:rsidR="003577B2" w:rsidRPr="00570784" w:rsidRDefault="00DE2FB8">
            <w:pPr>
              <w:spacing w:before="60" w:after="60"/>
              <w:ind w:left="0" w:hanging="2"/>
              <w:rPr>
                <w:sz w:val="20"/>
                <w:szCs w:val="20"/>
              </w:rPr>
            </w:pPr>
            <w:r w:rsidRPr="00570784">
              <w:rPr>
                <w:sz w:val="20"/>
                <w:szCs w:val="20"/>
              </w:rPr>
              <w:t>Does the scheme documentation require that certification bodies have the responsibility to use competent auditors and who have adequate technical know-how on the certification process and issues related to forest management certification?</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4F" w14:textId="77777777" w:rsidR="003577B2" w:rsidRPr="00570784" w:rsidRDefault="00DE2FB8">
            <w:pPr>
              <w:spacing w:before="60" w:after="60"/>
              <w:ind w:left="0" w:hanging="2"/>
              <w:rPr>
                <w:sz w:val="20"/>
                <w:szCs w:val="20"/>
              </w:rPr>
            </w:pPr>
            <w:r w:rsidRPr="00570784">
              <w:rPr>
                <w:sz w:val="20"/>
                <w:szCs w:val="20"/>
              </w:rPr>
              <w:t>Annex 6, 3.2</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0"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6BD18310" w14:textId="77777777" w:rsidR="00C92472" w:rsidRPr="00570784" w:rsidRDefault="00C92472" w:rsidP="00C92472">
            <w:pPr>
              <w:spacing w:before="60" w:after="60"/>
              <w:ind w:left="0" w:hanging="2"/>
              <w:rPr>
                <w:sz w:val="20"/>
                <w:szCs w:val="20"/>
              </w:rPr>
            </w:pPr>
            <w:r w:rsidRPr="00570784">
              <w:rPr>
                <w:sz w:val="20"/>
                <w:szCs w:val="20"/>
              </w:rPr>
              <w:t>7.</w:t>
            </w:r>
            <w:r w:rsidRPr="00570784">
              <w:rPr>
                <w:sz w:val="20"/>
                <w:szCs w:val="20"/>
              </w:rPr>
              <w:tab/>
              <w:t xml:space="preserve">     General Requirements</w:t>
            </w:r>
          </w:p>
          <w:p w14:paraId="15823DED" w14:textId="77777777" w:rsidR="00C92472" w:rsidRPr="00570784" w:rsidRDefault="00C92472" w:rsidP="00C92472">
            <w:pPr>
              <w:spacing w:before="60" w:after="60"/>
              <w:ind w:left="0" w:hanging="2"/>
              <w:rPr>
                <w:sz w:val="20"/>
                <w:szCs w:val="20"/>
              </w:rPr>
            </w:pPr>
            <w:r w:rsidRPr="00570784">
              <w:rPr>
                <w:sz w:val="20"/>
                <w:szCs w:val="20"/>
              </w:rPr>
              <w:t>7.2</w:t>
            </w:r>
            <w:r w:rsidRPr="00570784">
              <w:rPr>
                <w:sz w:val="20"/>
                <w:szCs w:val="20"/>
              </w:rPr>
              <w:tab/>
              <w:t>The certification body, as part of its management system, shall:</w:t>
            </w:r>
          </w:p>
          <w:p w14:paraId="00000051" w14:textId="3218ADB2" w:rsidR="003577B2" w:rsidRPr="00570784" w:rsidRDefault="00C92472" w:rsidP="00C92472">
            <w:pPr>
              <w:spacing w:before="60" w:after="60"/>
              <w:ind w:left="0" w:hanging="2"/>
              <w:rPr>
                <w:sz w:val="20"/>
                <w:szCs w:val="20"/>
              </w:rPr>
            </w:pPr>
            <w:r w:rsidRPr="00570784">
              <w:rPr>
                <w:sz w:val="20"/>
                <w:szCs w:val="20"/>
              </w:rPr>
              <w:t>a)</w:t>
            </w:r>
            <w:r w:rsidRPr="00570784">
              <w:rPr>
                <w:sz w:val="20"/>
                <w:szCs w:val="20"/>
              </w:rPr>
              <w:tab/>
              <w:t>Have technically competent staff, keeping records of qualifications and training activities in order to carry out the entire certification process described in this document in a competent manner.</w:t>
            </w:r>
          </w:p>
          <w:p w14:paraId="00000055" w14:textId="3AD250CA" w:rsidR="003577B2" w:rsidRPr="00570784" w:rsidRDefault="002D0DD6">
            <w:pPr>
              <w:spacing w:after="0"/>
              <w:ind w:left="0" w:hanging="2"/>
              <w:jc w:val="both"/>
              <w:rPr>
                <w:rFonts w:eastAsia="Calibri"/>
                <w:sz w:val="20"/>
                <w:szCs w:val="20"/>
              </w:rPr>
            </w:pPr>
            <w:r w:rsidRPr="00570784">
              <w:rPr>
                <w:rFonts w:eastAsia="Calibri"/>
                <w:sz w:val="20"/>
                <w:szCs w:val="20"/>
              </w:rPr>
              <w:t>…</w:t>
            </w:r>
          </w:p>
          <w:p w14:paraId="4899E766" w14:textId="77777777" w:rsidR="00C92472" w:rsidRPr="00570784" w:rsidRDefault="00C92472" w:rsidP="00C92472">
            <w:pPr>
              <w:spacing w:after="0"/>
              <w:ind w:left="0" w:hanging="2"/>
              <w:jc w:val="both"/>
              <w:rPr>
                <w:rFonts w:eastAsia="Calibri"/>
                <w:sz w:val="20"/>
                <w:szCs w:val="20"/>
              </w:rPr>
            </w:pPr>
            <w:r w:rsidRPr="00570784">
              <w:rPr>
                <w:rFonts w:eastAsia="Calibri"/>
                <w:sz w:val="20"/>
                <w:szCs w:val="20"/>
              </w:rPr>
              <w:t>15.</w:t>
            </w:r>
            <w:r w:rsidRPr="00570784">
              <w:rPr>
                <w:rFonts w:eastAsia="Calibri"/>
                <w:sz w:val="20"/>
                <w:szCs w:val="20"/>
              </w:rPr>
              <w:tab/>
              <w:t>Qualifications of the certification team</w:t>
            </w:r>
          </w:p>
          <w:p w14:paraId="534F0A4C" w14:textId="77777777" w:rsidR="00C92472" w:rsidRPr="00570784" w:rsidRDefault="00C92472" w:rsidP="00C92472">
            <w:pPr>
              <w:spacing w:after="0"/>
              <w:ind w:left="0" w:hanging="2"/>
              <w:jc w:val="both"/>
              <w:rPr>
                <w:rFonts w:eastAsia="Calibri"/>
                <w:sz w:val="20"/>
                <w:szCs w:val="20"/>
              </w:rPr>
            </w:pPr>
            <w:r w:rsidRPr="00570784">
              <w:rPr>
                <w:rFonts w:eastAsia="Calibri"/>
                <w:sz w:val="20"/>
                <w:szCs w:val="20"/>
              </w:rPr>
              <w:t>15.1</w:t>
            </w:r>
            <w:r w:rsidRPr="00570784">
              <w:rPr>
                <w:rFonts w:eastAsia="Calibri"/>
                <w:sz w:val="20"/>
                <w:szCs w:val="20"/>
              </w:rPr>
              <w:tab/>
              <w:t>Auditor qualifications</w:t>
            </w:r>
          </w:p>
          <w:p w14:paraId="00000057" w14:textId="45CFABEC" w:rsidR="003577B2" w:rsidRPr="00570784" w:rsidRDefault="00C92472" w:rsidP="00C92472">
            <w:pPr>
              <w:spacing w:after="0"/>
              <w:ind w:left="0" w:hanging="2"/>
              <w:jc w:val="both"/>
              <w:rPr>
                <w:rFonts w:eastAsia="Calibri"/>
                <w:sz w:val="20"/>
                <w:szCs w:val="20"/>
              </w:rPr>
            </w:pPr>
            <w:r w:rsidRPr="00570784">
              <w:rPr>
                <w:rFonts w:eastAsia="Calibri"/>
                <w:sz w:val="20"/>
                <w:szCs w:val="20"/>
              </w:rPr>
              <w:t>15.1.1</w:t>
            </w:r>
            <w:r w:rsidRPr="00570784">
              <w:rPr>
                <w:rFonts w:eastAsia="Calibri"/>
                <w:sz w:val="20"/>
                <w:szCs w:val="20"/>
              </w:rPr>
              <w:tab/>
              <w:t>Qualification and maintenance of competencies by the certification body's auditors, reviewers, and specialists shall meet the requirements of ABNT NBR 14793 and ABNT NBR 19011.</w:t>
            </w:r>
          </w:p>
          <w:p w14:paraId="00000058" w14:textId="6EC30325" w:rsidR="003577B2" w:rsidRPr="00570784" w:rsidRDefault="002D0DD6">
            <w:pPr>
              <w:spacing w:before="60" w:after="60"/>
              <w:ind w:left="0" w:hanging="2"/>
              <w:rPr>
                <w:rFonts w:eastAsia="Calibri"/>
                <w:sz w:val="20"/>
                <w:szCs w:val="20"/>
              </w:rPr>
            </w:pPr>
            <w:r w:rsidRPr="00570784">
              <w:rPr>
                <w:rFonts w:eastAsia="Calibri"/>
                <w:sz w:val="20"/>
                <w:szCs w:val="20"/>
              </w:rPr>
              <w:t>…</w:t>
            </w:r>
          </w:p>
          <w:p w14:paraId="00000059" w14:textId="6A9FB6EE" w:rsidR="003577B2" w:rsidRPr="00570784" w:rsidRDefault="00DE2FB8">
            <w:pPr>
              <w:spacing w:after="0"/>
              <w:ind w:left="0" w:hanging="2"/>
              <w:rPr>
                <w:b/>
                <w:sz w:val="20"/>
                <w:szCs w:val="20"/>
              </w:rPr>
            </w:pPr>
            <w:r w:rsidRPr="00570784">
              <w:rPr>
                <w:b/>
                <w:sz w:val="20"/>
                <w:szCs w:val="20"/>
              </w:rPr>
              <w:t>ABNT NBR 14793</w:t>
            </w:r>
          </w:p>
          <w:p w14:paraId="01CE4A5B" w14:textId="77777777" w:rsidR="00C92472" w:rsidRPr="00570784" w:rsidRDefault="00C92472" w:rsidP="00C92472">
            <w:pPr>
              <w:spacing w:after="0"/>
              <w:ind w:left="0" w:hanging="2"/>
              <w:rPr>
                <w:sz w:val="20"/>
                <w:szCs w:val="20"/>
              </w:rPr>
            </w:pPr>
            <w:r w:rsidRPr="00570784">
              <w:rPr>
                <w:sz w:val="20"/>
                <w:szCs w:val="20"/>
              </w:rPr>
              <w:t>4.3 Education and professional experience</w:t>
            </w:r>
          </w:p>
          <w:p w14:paraId="62073144" w14:textId="50FC54FD" w:rsidR="00C92472" w:rsidRPr="00570784" w:rsidRDefault="00C92472" w:rsidP="00C92472">
            <w:pPr>
              <w:spacing w:after="0"/>
              <w:ind w:left="0" w:hanging="2"/>
              <w:rPr>
                <w:sz w:val="20"/>
                <w:szCs w:val="20"/>
              </w:rPr>
            </w:pPr>
            <w:r w:rsidRPr="00570784">
              <w:rPr>
                <w:sz w:val="20"/>
                <w:szCs w:val="20"/>
              </w:rPr>
              <w:t xml:space="preserve">Auditors </w:t>
            </w:r>
            <w:r w:rsidRPr="00570784">
              <w:rPr>
                <w:sz w:val="20"/>
                <w:szCs w:val="20"/>
              </w:rPr>
              <w:t>shall</w:t>
            </w:r>
            <w:r w:rsidRPr="00570784">
              <w:rPr>
                <w:sz w:val="20"/>
                <w:szCs w:val="20"/>
              </w:rPr>
              <w:t xml:space="preserve"> have at least completed high school and training in areas related to forest management or processing of forest-based products, in the case of forest management or chain of custody audits, respectively.</w:t>
            </w:r>
          </w:p>
          <w:p w14:paraId="34C60D0D" w14:textId="77777777" w:rsidR="00C92472" w:rsidRPr="00570784" w:rsidRDefault="00C92472" w:rsidP="00C92472">
            <w:pPr>
              <w:spacing w:after="0"/>
              <w:ind w:left="0" w:hanging="2"/>
              <w:rPr>
                <w:sz w:val="20"/>
                <w:szCs w:val="20"/>
              </w:rPr>
            </w:pPr>
            <w:r w:rsidRPr="00570784">
              <w:rPr>
                <w:sz w:val="20"/>
                <w:szCs w:val="20"/>
              </w:rPr>
              <w:t>NOTE 1 Secondary education is the part of the national education system that comes after primary education, but which has already been completed before entry into higher education, i.e. university or similar educational institution.</w:t>
            </w:r>
          </w:p>
          <w:p w14:paraId="2CEF72E8" w14:textId="77777777" w:rsidR="00C92472" w:rsidRPr="00570784" w:rsidRDefault="00C92472" w:rsidP="00C92472">
            <w:pPr>
              <w:spacing w:after="0"/>
              <w:ind w:left="0" w:hanging="2"/>
              <w:rPr>
                <w:sz w:val="20"/>
                <w:szCs w:val="20"/>
              </w:rPr>
            </w:pPr>
            <w:r w:rsidRPr="00570784">
              <w:rPr>
                <w:sz w:val="20"/>
                <w:szCs w:val="20"/>
              </w:rPr>
              <w:t>Specific training related to forestry or forest-based industries and related industries may be replaced by work experience in these sectors, if the certification body can demonstrate that this is equivalent to the necessary education.</w:t>
            </w:r>
          </w:p>
          <w:p w14:paraId="7917F72F" w14:textId="77777777" w:rsidR="00C92472" w:rsidRPr="00570784" w:rsidRDefault="00C92472" w:rsidP="00C92472">
            <w:pPr>
              <w:spacing w:after="0"/>
              <w:ind w:left="0" w:hanging="2"/>
              <w:rPr>
                <w:sz w:val="20"/>
                <w:szCs w:val="20"/>
              </w:rPr>
            </w:pPr>
          </w:p>
          <w:p w14:paraId="77A954EC" w14:textId="77777777" w:rsidR="00C92472" w:rsidRPr="00570784" w:rsidRDefault="00C92472" w:rsidP="00C92472">
            <w:pPr>
              <w:spacing w:after="0"/>
              <w:ind w:left="0" w:hanging="2"/>
              <w:rPr>
                <w:sz w:val="20"/>
                <w:szCs w:val="20"/>
              </w:rPr>
            </w:pPr>
            <w:r w:rsidRPr="00570784">
              <w:rPr>
                <w:sz w:val="20"/>
                <w:szCs w:val="20"/>
              </w:rPr>
              <w:t>Auditors should have appropriate professional experience that contributes to the development of skills and knowledge in one or more of the following subject matters:</w:t>
            </w:r>
          </w:p>
          <w:p w14:paraId="362BCE62" w14:textId="77777777" w:rsidR="00C92472" w:rsidRPr="00570784" w:rsidRDefault="00C92472" w:rsidP="00C92472">
            <w:pPr>
              <w:spacing w:after="0"/>
              <w:ind w:left="0" w:hanging="2"/>
              <w:rPr>
                <w:sz w:val="20"/>
                <w:szCs w:val="20"/>
              </w:rPr>
            </w:pPr>
            <w:r w:rsidRPr="00570784">
              <w:rPr>
                <w:sz w:val="20"/>
                <w:szCs w:val="20"/>
              </w:rPr>
              <w:t>a) forest science and technology;</w:t>
            </w:r>
          </w:p>
          <w:p w14:paraId="499947C3" w14:textId="77777777" w:rsidR="00C92472" w:rsidRPr="00570784" w:rsidRDefault="00C92472" w:rsidP="00C92472">
            <w:pPr>
              <w:spacing w:after="0"/>
              <w:ind w:left="0" w:hanging="2"/>
              <w:rPr>
                <w:sz w:val="20"/>
                <w:szCs w:val="20"/>
              </w:rPr>
            </w:pPr>
            <w:r w:rsidRPr="00570784">
              <w:rPr>
                <w:sz w:val="20"/>
                <w:szCs w:val="20"/>
              </w:rPr>
              <w:t>b) technical, environmental, social and economic aspects of forest management;</w:t>
            </w:r>
          </w:p>
          <w:p w14:paraId="1862EC98" w14:textId="77777777" w:rsidR="00C92472" w:rsidRPr="00570784" w:rsidRDefault="00C92472" w:rsidP="00C92472">
            <w:pPr>
              <w:spacing w:after="0"/>
              <w:ind w:left="0" w:hanging="2"/>
              <w:rPr>
                <w:sz w:val="20"/>
                <w:szCs w:val="20"/>
              </w:rPr>
            </w:pPr>
            <w:r w:rsidRPr="00570784">
              <w:rPr>
                <w:sz w:val="20"/>
                <w:szCs w:val="20"/>
              </w:rPr>
              <w:t>c) aspects related to the acquisition of forest-based products and processing, material flow in different stages of processing and commercialization;</w:t>
            </w:r>
          </w:p>
          <w:p w14:paraId="261B3426" w14:textId="77777777" w:rsidR="00C92472" w:rsidRPr="00570784" w:rsidRDefault="00C92472" w:rsidP="00C92472">
            <w:pPr>
              <w:spacing w:after="0"/>
              <w:ind w:left="0" w:hanging="2"/>
              <w:rPr>
                <w:sz w:val="20"/>
                <w:szCs w:val="20"/>
              </w:rPr>
            </w:pPr>
            <w:r w:rsidRPr="00570784">
              <w:rPr>
                <w:sz w:val="20"/>
                <w:szCs w:val="20"/>
              </w:rPr>
              <w:t>d) risk management;</w:t>
            </w:r>
          </w:p>
          <w:p w14:paraId="7CAC60BB" w14:textId="77777777" w:rsidR="00C92472" w:rsidRPr="00570784" w:rsidRDefault="00C92472" w:rsidP="00C92472">
            <w:pPr>
              <w:spacing w:after="0"/>
              <w:ind w:left="0" w:hanging="2"/>
              <w:rPr>
                <w:sz w:val="20"/>
                <w:szCs w:val="20"/>
              </w:rPr>
            </w:pPr>
            <w:r w:rsidRPr="00570784">
              <w:rPr>
                <w:sz w:val="20"/>
                <w:szCs w:val="20"/>
              </w:rPr>
              <w:t>e) applicable requirements of laws, regulations and related documents;</w:t>
            </w:r>
          </w:p>
          <w:p w14:paraId="7C07D859" w14:textId="77777777" w:rsidR="00C92472" w:rsidRPr="00570784" w:rsidRDefault="00C92472" w:rsidP="00C92472">
            <w:pPr>
              <w:spacing w:after="0"/>
              <w:ind w:left="0" w:hanging="2"/>
              <w:rPr>
                <w:sz w:val="20"/>
                <w:szCs w:val="20"/>
              </w:rPr>
            </w:pPr>
            <w:r w:rsidRPr="00570784">
              <w:rPr>
                <w:sz w:val="20"/>
                <w:szCs w:val="20"/>
              </w:rPr>
              <w:t>f) forest management standards, chain of custody of forest-based products and standards against which audits can be conducted for conducting audits;</w:t>
            </w:r>
          </w:p>
          <w:p w14:paraId="00000068" w14:textId="034A942A" w:rsidR="003577B2" w:rsidRPr="00570784" w:rsidRDefault="00C92472" w:rsidP="00C92472">
            <w:pPr>
              <w:spacing w:after="0"/>
              <w:ind w:left="0" w:hanging="2"/>
              <w:rPr>
                <w:sz w:val="20"/>
                <w:szCs w:val="20"/>
              </w:rPr>
            </w:pPr>
            <w:r w:rsidRPr="00570784">
              <w:rPr>
                <w:sz w:val="20"/>
                <w:szCs w:val="20"/>
              </w:rPr>
              <w:lastRenderedPageBreak/>
              <w:t>g) audit procedures, processes and techniques</w:t>
            </w:r>
            <w:r w:rsidRPr="00570784">
              <w:rPr>
                <w:sz w:val="20"/>
                <w:szCs w:val="20"/>
              </w:rPr>
              <w:t>.</w:t>
            </w:r>
          </w:p>
        </w:tc>
      </w:tr>
      <w:tr w:rsidR="003577B2" w:rsidRPr="00570784" w14:paraId="30C7A741"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69" w14:textId="77777777" w:rsidR="003577B2" w:rsidRPr="00570784" w:rsidRDefault="00DE2FB8">
            <w:pPr>
              <w:spacing w:before="60" w:after="60"/>
              <w:ind w:left="0" w:hanging="2"/>
              <w:rPr>
                <w:sz w:val="20"/>
                <w:szCs w:val="20"/>
              </w:rPr>
            </w:pPr>
            <w:r w:rsidRPr="00570784">
              <w:rPr>
                <w:sz w:val="20"/>
                <w:szCs w:val="20"/>
              </w:rPr>
              <w:t>6.</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A" w14:textId="77777777" w:rsidR="003577B2" w:rsidRPr="00570784" w:rsidRDefault="00DE2FB8">
            <w:pPr>
              <w:spacing w:before="60" w:after="60"/>
              <w:ind w:left="0" w:hanging="2"/>
              <w:rPr>
                <w:sz w:val="20"/>
                <w:szCs w:val="20"/>
              </w:rPr>
            </w:pPr>
            <w:r w:rsidRPr="00570784">
              <w:rPr>
                <w:sz w:val="20"/>
                <w:szCs w:val="20"/>
              </w:rPr>
              <w:t xml:space="preserve">Does the scheme documentation require that the auditors must fulfil the general criteria of ISO 19011 for Quality Management Systems auditors or for Environmental Management Systems auditors? </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6B" w14:textId="77777777" w:rsidR="003577B2" w:rsidRPr="00570784" w:rsidRDefault="00DE2FB8">
            <w:pPr>
              <w:spacing w:before="60" w:after="60"/>
              <w:ind w:left="0" w:hanging="2"/>
              <w:rPr>
                <w:sz w:val="20"/>
                <w:szCs w:val="20"/>
              </w:rPr>
            </w:pPr>
            <w:r w:rsidRPr="00570784">
              <w:rPr>
                <w:sz w:val="20"/>
                <w:szCs w:val="20"/>
              </w:rPr>
              <w:t>Annex 6, 3.2</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C"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0000006D" w14:textId="56753038" w:rsidR="003577B2" w:rsidRPr="00570784" w:rsidRDefault="00DE2FB8">
            <w:pPr>
              <w:spacing w:before="60" w:after="60"/>
              <w:ind w:left="0" w:hanging="2"/>
              <w:rPr>
                <w:sz w:val="20"/>
                <w:szCs w:val="20"/>
              </w:rPr>
            </w:pPr>
            <w:r w:rsidRPr="00570784">
              <w:rPr>
                <w:sz w:val="20"/>
                <w:szCs w:val="20"/>
              </w:rPr>
              <w:t xml:space="preserve">10.1.4 </w:t>
            </w:r>
            <w:r w:rsidR="00CA6A11" w:rsidRPr="00570784">
              <w:rPr>
                <w:sz w:val="20"/>
                <w:szCs w:val="20"/>
              </w:rPr>
              <w:t>Initial audit</w:t>
            </w:r>
          </w:p>
          <w:p w14:paraId="0000006E" w14:textId="4AB6EB87" w:rsidR="003577B2" w:rsidRPr="00570784" w:rsidRDefault="00DE2FB8">
            <w:pPr>
              <w:spacing w:before="60" w:after="60"/>
              <w:ind w:left="0" w:hanging="2"/>
              <w:rPr>
                <w:sz w:val="20"/>
                <w:szCs w:val="20"/>
              </w:rPr>
            </w:pPr>
            <w:r w:rsidRPr="00570784">
              <w:rPr>
                <w:sz w:val="20"/>
                <w:szCs w:val="20"/>
              </w:rPr>
              <w:t>10.1.4.3</w:t>
            </w:r>
            <w:r w:rsidR="00CA6A11" w:rsidRPr="00570784">
              <w:rPr>
                <w:sz w:val="20"/>
                <w:szCs w:val="20"/>
              </w:rPr>
              <w:t xml:space="preserve"> The certification body shall follow the guidelines in ABNT NBR ISO 19011 to carry out the audits.</w:t>
            </w:r>
          </w:p>
          <w:p w14:paraId="2264482A" w14:textId="7CE1D287" w:rsidR="00C92472" w:rsidRPr="00570784" w:rsidRDefault="002D0DD6">
            <w:pPr>
              <w:spacing w:before="60" w:after="60"/>
              <w:ind w:left="0" w:hanging="2"/>
              <w:rPr>
                <w:sz w:val="20"/>
                <w:szCs w:val="20"/>
              </w:rPr>
            </w:pPr>
            <w:r w:rsidRPr="00570784">
              <w:rPr>
                <w:sz w:val="20"/>
                <w:szCs w:val="20"/>
              </w:rPr>
              <w:t>….</w:t>
            </w:r>
          </w:p>
          <w:p w14:paraId="3FDAAA47" w14:textId="77777777" w:rsidR="00C92472" w:rsidRPr="00570784" w:rsidRDefault="00C92472" w:rsidP="00C92472">
            <w:pPr>
              <w:spacing w:before="60" w:after="60"/>
              <w:ind w:left="0" w:hanging="2"/>
              <w:rPr>
                <w:sz w:val="20"/>
                <w:szCs w:val="20"/>
              </w:rPr>
            </w:pPr>
            <w:r w:rsidRPr="00570784">
              <w:rPr>
                <w:sz w:val="20"/>
                <w:szCs w:val="20"/>
              </w:rPr>
              <w:t>15.</w:t>
            </w:r>
            <w:r w:rsidRPr="00570784">
              <w:rPr>
                <w:sz w:val="20"/>
                <w:szCs w:val="20"/>
              </w:rPr>
              <w:tab/>
              <w:t>Qualifications of the certification team</w:t>
            </w:r>
          </w:p>
          <w:p w14:paraId="42C344F4" w14:textId="77777777" w:rsidR="00C92472" w:rsidRPr="00570784" w:rsidRDefault="00C92472" w:rsidP="00C92472">
            <w:pPr>
              <w:spacing w:before="60" w:after="60"/>
              <w:ind w:left="0" w:hanging="2"/>
              <w:rPr>
                <w:sz w:val="20"/>
                <w:szCs w:val="20"/>
              </w:rPr>
            </w:pPr>
            <w:r w:rsidRPr="00570784">
              <w:rPr>
                <w:sz w:val="20"/>
                <w:szCs w:val="20"/>
              </w:rPr>
              <w:t>15.1</w:t>
            </w:r>
            <w:r w:rsidRPr="00570784">
              <w:rPr>
                <w:sz w:val="20"/>
                <w:szCs w:val="20"/>
              </w:rPr>
              <w:tab/>
              <w:t>Auditor qualifications</w:t>
            </w:r>
          </w:p>
          <w:p w14:paraId="00000071" w14:textId="58391257" w:rsidR="003577B2" w:rsidRPr="00570784" w:rsidRDefault="00C92472" w:rsidP="00C92472">
            <w:pPr>
              <w:spacing w:before="60" w:after="60"/>
              <w:ind w:left="0" w:hanging="2"/>
              <w:rPr>
                <w:b/>
                <w:sz w:val="20"/>
                <w:szCs w:val="20"/>
              </w:rPr>
            </w:pPr>
            <w:r w:rsidRPr="00570784">
              <w:rPr>
                <w:sz w:val="20"/>
                <w:szCs w:val="20"/>
              </w:rPr>
              <w:t>15.1.1</w:t>
            </w:r>
            <w:r w:rsidRPr="00570784">
              <w:rPr>
                <w:sz w:val="20"/>
                <w:szCs w:val="20"/>
              </w:rPr>
              <w:tab/>
              <w:t xml:space="preserve">Qualification and maintenance of competencies by the certification body's auditors, reviewers, and specialists shall meet the requirements of ABNT NBR 14793 and ABNT NBR </w:t>
            </w:r>
            <w:proofErr w:type="gramStart"/>
            <w:r w:rsidRPr="00570784">
              <w:rPr>
                <w:sz w:val="20"/>
                <w:szCs w:val="20"/>
              </w:rPr>
              <w:t>19011.</w:t>
            </w:r>
            <w:r w:rsidR="00DE2FB8" w:rsidRPr="00570784">
              <w:rPr>
                <w:sz w:val="20"/>
                <w:szCs w:val="20"/>
              </w:rPr>
              <w:t>.</w:t>
            </w:r>
            <w:proofErr w:type="gramEnd"/>
          </w:p>
          <w:p w14:paraId="23855FE9" w14:textId="4AEB522A" w:rsidR="00DD446F" w:rsidRPr="00570784" w:rsidRDefault="002D0DD6" w:rsidP="00DD446F">
            <w:pPr>
              <w:spacing w:before="60" w:after="60"/>
              <w:ind w:leftChars="0" w:left="0" w:firstLineChars="0" w:firstLine="0"/>
              <w:rPr>
                <w:sz w:val="20"/>
                <w:szCs w:val="20"/>
              </w:rPr>
            </w:pPr>
            <w:r w:rsidRPr="00570784">
              <w:rPr>
                <w:sz w:val="20"/>
                <w:szCs w:val="20"/>
              </w:rPr>
              <w:t>…</w:t>
            </w:r>
          </w:p>
          <w:p w14:paraId="7F2BC343" w14:textId="41652778" w:rsidR="00C92472" w:rsidRPr="00570784" w:rsidRDefault="00C92472" w:rsidP="00C92472">
            <w:pPr>
              <w:spacing w:before="60" w:after="60"/>
              <w:ind w:left="0" w:hanging="2"/>
              <w:rPr>
                <w:sz w:val="20"/>
                <w:szCs w:val="20"/>
              </w:rPr>
            </w:pPr>
            <w:r w:rsidRPr="00570784">
              <w:rPr>
                <w:sz w:val="20"/>
                <w:szCs w:val="20"/>
              </w:rPr>
              <w:t>17. Internal audit</w:t>
            </w:r>
          </w:p>
          <w:p w14:paraId="00000074" w14:textId="60A7F4F8" w:rsidR="003577B2" w:rsidRPr="00570784" w:rsidRDefault="00C92472" w:rsidP="00C92472">
            <w:pPr>
              <w:spacing w:before="60" w:after="60"/>
              <w:ind w:left="0" w:hanging="2"/>
              <w:rPr>
                <w:sz w:val="20"/>
                <w:szCs w:val="20"/>
              </w:rPr>
            </w:pPr>
            <w:r w:rsidRPr="00570784">
              <w:rPr>
                <w:sz w:val="20"/>
                <w:szCs w:val="20"/>
              </w:rPr>
              <w:t>17.2ABNT NBR ISO 19011 provides guidelines about conducting internal audits.</w:t>
            </w:r>
          </w:p>
        </w:tc>
      </w:tr>
      <w:tr w:rsidR="003577B2" w:rsidRPr="00570784" w14:paraId="76682D65"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75" w14:textId="77777777" w:rsidR="003577B2" w:rsidRPr="00570784" w:rsidRDefault="00DE2FB8">
            <w:pPr>
              <w:spacing w:before="60" w:after="60"/>
              <w:ind w:left="0" w:hanging="2"/>
              <w:rPr>
                <w:sz w:val="20"/>
                <w:szCs w:val="20"/>
              </w:rPr>
            </w:pPr>
            <w:r w:rsidRPr="00570784">
              <w:rPr>
                <w:sz w:val="20"/>
                <w:szCs w:val="20"/>
              </w:rPr>
              <w:t>7.</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6" w14:textId="77777777" w:rsidR="003577B2" w:rsidRPr="00570784" w:rsidRDefault="00DE2FB8">
            <w:pPr>
              <w:spacing w:before="60" w:after="60"/>
              <w:ind w:left="0" w:hanging="2"/>
              <w:rPr>
                <w:sz w:val="20"/>
                <w:szCs w:val="20"/>
              </w:rPr>
            </w:pPr>
            <w:r w:rsidRPr="00570784">
              <w:rPr>
                <w:sz w:val="20"/>
                <w:szCs w:val="20"/>
              </w:rPr>
              <w:t xml:space="preserve">Does the scheme documentation include additional qualification requirements for auditors carrying out forest management audits? </w:t>
            </w:r>
            <w:r w:rsidRPr="00570784">
              <w:rPr>
                <w:b/>
                <w:sz w:val="20"/>
                <w:szCs w:val="20"/>
                <w:vertAlign w:val="superscript"/>
              </w:rPr>
              <w:t xml:space="preserve">[*1] </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77" w14:textId="77777777" w:rsidR="003577B2" w:rsidRPr="00570784" w:rsidRDefault="00DE2FB8">
            <w:pPr>
              <w:spacing w:before="60" w:after="60"/>
              <w:ind w:left="0" w:hanging="2"/>
              <w:rPr>
                <w:sz w:val="20"/>
                <w:szCs w:val="20"/>
              </w:rPr>
            </w:pPr>
            <w:r w:rsidRPr="00570784">
              <w:rPr>
                <w:sz w:val="20"/>
                <w:szCs w:val="20"/>
              </w:rPr>
              <w:t>Annex 6, 3.2</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8"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363A246A" w14:textId="77777777" w:rsidR="00257698" w:rsidRPr="00570784" w:rsidRDefault="00257698" w:rsidP="00257698">
            <w:pPr>
              <w:spacing w:before="60" w:after="60"/>
              <w:ind w:left="0" w:hanging="2"/>
              <w:rPr>
                <w:sz w:val="20"/>
                <w:szCs w:val="20"/>
              </w:rPr>
            </w:pPr>
            <w:r w:rsidRPr="00570784">
              <w:rPr>
                <w:sz w:val="20"/>
                <w:szCs w:val="20"/>
              </w:rPr>
              <w:t>15.</w:t>
            </w:r>
            <w:r w:rsidRPr="00570784">
              <w:rPr>
                <w:sz w:val="20"/>
                <w:szCs w:val="20"/>
              </w:rPr>
              <w:tab/>
              <w:t>Qualifications of the certification team</w:t>
            </w:r>
          </w:p>
          <w:p w14:paraId="6F93C4F5" w14:textId="77777777" w:rsidR="00257698" w:rsidRPr="00570784" w:rsidRDefault="00257698" w:rsidP="00257698">
            <w:pPr>
              <w:spacing w:before="60" w:after="60"/>
              <w:ind w:left="0" w:hanging="2"/>
              <w:rPr>
                <w:sz w:val="20"/>
                <w:szCs w:val="20"/>
              </w:rPr>
            </w:pPr>
            <w:r w:rsidRPr="00570784">
              <w:rPr>
                <w:sz w:val="20"/>
                <w:szCs w:val="20"/>
              </w:rPr>
              <w:t>15.1</w:t>
            </w:r>
            <w:r w:rsidRPr="00570784">
              <w:rPr>
                <w:sz w:val="20"/>
                <w:szCs w:val="20"/>
              </w:rPr>
              <w:tab/>
              <w:t>Auditor qualifications</w:t>
            </w:r>
          </w:p>
          <w:p w14:paraId="5100608F" w14:textId="77777777" w:rsidR="003577B2" w:rsidRPr="00570784" w:rsidRDefault="00257698" w:rsidP="00257698">
            <w:pPr>
              <w:spacing w:before="60" w:after="60"/>
              <w:ind w:left="0" w:hanging="2"/>
              <w:rPr>
                <w:sz w:val="20"/>
                <w:szCs w:val="20"/>
              </w:rPr>
            </w:pPr>
            <w:r w:rsidRPr="00570784">
              <w:rPr>
                <w:sz w:val="20"/>
                <w:szCs w:val="20"/>
              </w:rPr>
              <w:t>15.1.1</w:t>
            </w:r>
            <w:r w:rsidRPr="00570784">
              <w:rPr>
                <w:sz w:val="20"/>
                <w:szCs w:val="20"/>
              </w:rPr>
              <w:tab/>
              <w:t xml:space="preserve">Qualification and maintenance of competencies by the certification body's auditors, reviewers, and specialists shall meet the requirements of ABNT NBR 14793 and ABNT NBR 19011. </w:t>
            </w:r>
          </w:p>
          <w:p w14:paraId="36F37670" w14:textId="1517BB46" w:rsidR="00257698" w:rsidRPr="00570784" w:rsidRDefault="002D0DD6" w:rsidP="00257698">
            <w:pPr>
              <w:spacing w:before="60" w:after="60"/>
              <w:ind w:left="0" w:hanging="2"/>
              <w:rPr>
                <w:sz w:val="20"/>
                <w:szCs w:val="20"/>
              </w:rPr>
            </w:pPr>
            <w:r w:rsidRPr="00570784">
              <w:rPr>
                <w:sz w:val="20"/>
                <w:szCs w:val="20"/>
              </w:rPr>
              <w:t>…</w:t>
            </w:r>
          </w:p>
          <w:p w14:paraId="351380C1" w14:textId="77777777" w:rsidR="00257698" w:rsidRPr="00570784" w:rsidRDefault="00257698" w:rsidP="00257698">
            <w:pPr>
              <w:spacing w:before="60" w:after="60"/>
              <w:ind w:left="0" w:hanging="2"/>
              <w:rPr>
                <w:sz w:val="20"/>
                <w:szCs w:val="20"/>
              </w:rPr>
            </w:pPr>
            <w:r w:rsidRPr="00570784">
              <w:rPr>
                <w:sz w:val="20"/>
                <w:szCs w:val="20"/>
              </w:rPr>
              <w:t>15.2</w:t>
            </w:r>
            <w:r w:rsidRPr="00570784">
              <w:rPr>
                <w:sz w:val="20"/>
                <w:szCs w:val="20"/>
              </w:rPr>
              <w:tab/>
              <w:t>General conditions related to ethics and behavior that the certification body shall follow:</w:t>
            </w:r>
          </w:p>
          <w:p w14:paraId="3A945F8B" w14:textId="77777777" w:rsidR="00257698" w:rsidRPr="00570784" w:rsidRDefault="00257698" w:rsidP="00257698">
            <w:pPr>
              <w:spacing w:before="60" w:after="60"/>
              <w:ind w:left="0" w:hanging="2"/>
              <w:rPr>
                <w:sz w:val="20"/>
                <w:szCs w:val="20"/>
              </w:rPr>
            </w:pPr>
            <w:r w:rsidRPr="00570784">
              <w:rPr>
                <w:sz w:val="20"/>
                <w:szCs w:val="20"/>
              </w:rPr>
              <w:t>a)</w:t>
            </w:r>
            <w:r w:rsidRPr="00570784">
              <w:rPr>
                <w:sz w:val="20"/>
                <w:szCs w:val="20"/>
              </w:rPr>
              <w:tab/>
              <w:t>Act professionally, precisely, and free of bias.</w:t>
            </w:r>
          </w:p>
          <w:p w14:paraId="692226D8" w14:textId="77777777" w:rsidR="00257698" w:rsidRPr="00570784" w:rsidRDefault="00257698" w:rsidP="00257698">
            <w:pPr>
              <w:spacing w:before="60" w:after="60"/>
              <w:ind w:left="0" w:hanging="2"/>
              <w:rPr>
                <w:sz w:val="20"/>
                <w:szCs w:val="20"/>
              </w:rPr>
            </w:pPr>
            <w:r w:rsidRPr="00570784">
              <w:rPr>
                <w:sz w:val="20"/>
                <w:szCs w:val="20"/>
              </w:rPr>
              <w:t>b)</w:t>
            </w:r>
            <w:r w:rsidRPr="00570784">
              <w:rPr>
                <w:sz w:val="20"/>
                <w:szCs w:val="20"/>
              </w:rPr>
              <w:tab/>
              <w:t>Strive to expand the competency and prestige of forest auditing as a profession.</w:t>
            </w:r>
          </w:p>
          <w:p w14:paraId="5E391405" w14:textId="77777777" w:rsidR="00257698" w:rsidRPr="00570784" w:rsidRDefault="00257698" w:rsidP="00257698">
            <w:pPr>
              <w:spacing w:before="60" w:after="60"/>
              <w:ind w:left="0" w:hanging="2"/>
              <w:rPr>
                <w:sz w:val="20"/>
                <w:szCs w:val="20"/>
              </w:rPr>
            </w:pPr>
            <w:r w:rsidRPr="00570784">
              <w:rPr>
                <w:sz w:val="20"/>
                <w:szCs w:val="20"/>
              </w:rPr>
              <w:t>c)</w:t>
            </w:r>
            <w:r w:rsidRPr="00570784">
              <w:rPr>
                <w:sz w:val="20"/>
                <w:szCs w:val="20"/>
              </w:rPr>
              <w:tab/>
              <w:t>Support work colleagues or subordinates in developing skills related to sustainable forest management, the environment, and auditing.</w:t>
            </w:r>
          </w:p>
          <w:p w14:paraId="4EC1DEB4" w14:textId="77777777" w:rsidR="00257698" w:rsidRPr="00570784" w:rsidRDefault="00257698" w:rsidP="00257698">
            <w:pPr>
              <w:spacing w:before="60" w:after="60"/>
              <w:ind w:left="0" w:hanging="2"/>
              <w:rPr>
                <w:sz w:val="20"/>
                <w:szCs w:val="20"/>
              </w:rPr>
            </w:pPr>
            <w:r w:rsidRPr="00570784">
              <w:rPr>
                <w:sz w:val="20"/>
                <w:szCs w:val="20"/>
              </w:rPr>
              <w:t>d)</w:t>
            </w:r>
            <w:r w:rsidRPr="00570784">
              <w:rPr>
                <w:sz w:val="20"/>
                <w:szCs w:val="20"/>
              </w:rPr>
              <w:tab/>
              <w:t>Not represent conflicting interests, or make any statements to clients or employers regarding relationships that might influence decisions.</w:t>
            </w:r>
          </w:p>
          <w:p w14:paraId="7E8985E4" w14:textId="77777777" w:rsidR="00257698" w:rsidRPr="00570784" w:rsidRDefault="00257698" w:rsidP="00257698">
            <w:pPr>
              <w:spacing w:before="60" w:after="60"/>
              <w:ind w:left="0" w:hanging="2"/>
              <w:rPr>
                <w:sz w:val="20"/>
                <w:szCs w:val="20"/>
              </w:rPr>
            </w:pPr>
            <w:r w:rsidRPr="00570784">
              <w:rPr>
                <w:sz w:val="20"/>
                <w:szCs w:val="20"/>
              </w:rPr>
              <w:t>e)</w:t>
            </w:r>
            <w:r w:rsidRPr="00570784">
              <w:rPr>
                <w:sz w:val="20"/>
                <w:szCs w:val="20"/>
              </w:rPr>
              <w:tab/>
              <w:t>Not divulge any information related to the audit except for that authorized in writing by the audited party and the certification body.</w:t>
            </w:r>
          </w:p>
          <w:p w14:paraId="7CE2683F" w14:textId="77777777" w:rsidR="00257698" w:rsidRPr="00570784" w:rsidRDefault="00257698" w:rsidP="00257698">
            <w:pPr>
              <w:spacing w:before="60" w:after="60"/>
              <w:ind w:left="0" w:hanging="2"/>
              <w:rPr>
                <w:sz w:val="20"/>
                <w:szCs w:val="20"/>
              </w:rPr>
            </w:pPr>
            <w:r w:rsidRPr="00570784">
              <w:rPr>
                <w:sz w:val="20"/>
                <w:szCs w:val="20"/>
              </w:rPr>
              <w:t>f)</w:t>
            </w:r>
            <w:r w:rsidRPr="00570784">
              <w:rPr>
                <w:sz w:val="20"/>
                <w:szCs w:val="20"/>
              </w:rPr>
              <w:tab/>
              <w:t xml:space="preserve">Not accept any incentives, commission, gifts, or any other benefits from audited organizations, their staff, or </w:t>
            </w:r>
            <w:r w:rsidRPr="00570784">
              <w:rPr>
                <w:sz w:val="20"/>
                <w:szCs w:val="20"/>
              </w:rPr>
              <w:lastRenderedPageBreak/>
              <w:t>any interest groups, or allow colleagues to accept the same.</w:t>
            </w:r>
          </w:p>
          <w:p w14:paraId="14C632CC" w14:textId="77777777" w:rsidR="00257698" w:rsidRPr="00570784" w:rsidRDefault="00257698" w:rsidP="00257698">
            <w:pPr>
              <w:spacing w:before="60" w:after="60"/>
              <w:ind w:left="0" w:hanging="2"/>
              <w:rPr>
                <w:sz w:val="20"/>
                <w:szCs w:val="20"/>
              </w:rPr>
            </w:pPr>
            <w:r w:rsidRPr="00570784">
              <w:rPr>
                <w:sz w:val="20"/>
                <w:szCs w:val="20"/>
              </w:rPr>
              <w:t>g)</w:t>
            </w:r>
            <w:r w:rsidRPr="00570784">
              <w:rPr>
                <w:sz w:val="20"/>
                <w:szCs w:val="20"/>
              </w:rPr>
              <w:tab/>
              <w:t>Not intentionally communicate any false or misleading information that might compromise the integrity of any audit or the certification process.</w:t>
            </w:r>
          </w:p>
          <w:p w14:paraId="00000083" w14:textId="129783F8" w:rsidR="00257698" w:rsidRPr="00570784" w:rsidRDefault="00257698" w:rsidP="00257698">
            <w:pPr>
              <w:spacing w:before="60" w:after="60"/>
              <w:ind w:left="0" w:hanging="2"/>
              <w:rPr>
                <w:sz w:val="20"/>
                <w:szCs w:val="20"/>
              </w:rPr>
            </w:pPr>
            <w:r w:rsidRPr="00570784">
              <w:rPr>
                <w:sz w:val="20"/>
                <w:szCs w:val="20"/>
              </w:rPr>
              <w:t>h)</w:t>
            </w:r>
            <w:r w:rsidRPr="00570784">
              <w:rPr>
                <w:sz w:val="20"/>
                <w:szCs w:val="20"/>
              </w:rPr>
              <w:tab/>
              <w:t>Not act in a manner that might damage the reputation of the certification body or the certification process.</w:t>
            </w:r>
          </w:p>
        </w:tc>
      </w:tr>
      <w:tr w:rsidR="003577B2" w:rsidRPr="00570784" w14:paraId="15A27228" w14:textId="77777777">
        <w:tc>
          <w:tcPr>
            <w:tcW w:w="9492" w:type="dxa"/>
            <w:gridSpan w:val="5"/>
            <w:tcBorders>
              <w:top w:val="single" w:sz="4"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vAlign w:val="center"/>
          </w:tcPr>
          <w:p w14:paraId="00000084" w14:textId="77777777" w:rsidR="003577B2" w:rsidRPr="00570784" w:rsidRDefault="00DE2FB8">
            <w:pPr>
              <w:spacing w:before="60" w:after="60"/>
              <w:ind w:left="0" w:hanging="2"/>
              <w:jc w:val="center"/>
              <w:rPr>
                <w:sz w:val="20"/>
                <w:szCs w:val="20"/>
              </w:rPr>
            </w:pPr>
            <w:r w:rsidRPr="00570784">
              <w:rPr>
                <w:b/>
                <w:sz w:val="20"/>
                <w:szCs w:val="20"/>
              </w:rPr>
              <w:t>Certification procedures</w:t>
            </w:r>
          </w:p>
        </w:tc>
      </w:tr>
      <w:tr w:rsidR="003577B2" w:rsidRPr="00570784" w14:paraId="1C94901E"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89" w14:textId="77777777" w:rsidR="003577B2" w:rsidRPr="00570784" w:rsidRDefault="00DE2FB8">
            <w:pPr>
              <w:spacing w:before="60" w:after="60"/>
              <w:ind w:left="0" w:hanging="2"/>
              <w:rPr>
                <w:sz w:val="20"/>
                <w:szCs w:val="20"/>
              </w:rPr>
            </w:pPr>
            <w:r w:rsidRPr="00570784">
              <w:rPr>
                <w:sz w:val="20"/>
                <w:szCs w:val="20"/>
              </w:rPr>
              <w:t xml:space="preserve">8. </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8A" w14:textId="77777777" w:rsidR="003577B2" w:rsidRPr="00570784" w:rsidRDefault="00DE2FB8">
            <w:pPr>
              <w:spacing w:before="60" w:after="60"/>
              <w:ind w:left="0" w:hanging="2"/>
              <w:rPr>
                <w:sz w:val="20"/>
                <w:szCs w:val="20"/>
              </w:rPr>
            </w:pPr>
            <w:r w:rsidRPr="00570784">
              <w:rPr>
                <w:sz w:val="20"/>
                <w:szCs w:val="20"/>
              </w:rPr>
              <w:t>Does the scheme documentation require that certification bodies shall have established internal procedures for forest management certification?</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8B" w14:textId="77777777" w:rsidR="003577B2" w:rsidRPr="00570784" w:rsidRDefault="00DE2FB8">
            <w:pPr>
              <w:spacing w:before="60" w:after="60"/>
              <w:ind w:left="0" w:hanging="2"/>
              <w:rPr>
                <w:sz w:val="20"/>
                <w:szCs w:val="20"/>
              </w:rPr>
            </w:pPr>
            <w:r w:rsidRPr="00570784">
              <w:rPr>
                <w:sz w:val="20"/>
                <w:szCs w:val="20"/>
              </w:rPr>
              <w:t>Annex 6, 4</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C" w14:textId="77777777" w:rsidR="003577B2" w:rsidRPr="00570784" w:rsidRDefault="00DE2FB8">
            <w:pPr>
              <w:spacing w:before="60" w:after="60"/>
              <w:ind w:left="0" w:hanging="2"/>
              <w:rPr>
                <w:sz w:val="20"/>
                <w:szCs w:val="20"/>
              </w:rPr>
            </w:pPr>
            <w:sdt>
              <w:sdtPr>
                <w:rPr>
                  <w:sz w:val="20"/>
                  <w:szCs w:val="20"/>
                </w:rPr>
                <w:tag w:val="goog_rdk_0"/>
                <w:id w:val="1019584517"/>
              </w:sdtPr>
              <w:sdtEndPr/>
              <w:sdtContent/>
            </w:sdt>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161BE877" w14:textId="77777777" w:rsidR="00444758" w:rsidRPr="00570784" w:rsidRDefault="00444758" w:rsidP="00444758">
            <w:pPr>
              <w:spacing w:before="60" w:after="60"/>
              <w:ind w:left="0" w:hanging="2"/>
              <w:rPr>
                <w:sz w:val="20"/>
                <w:szCs w:val="20"/>
              </w:rPr>
            </w:pPr>
            <w:r w:rsidRPr="00570784">
              <w:rPr>
                <w:sz w:val="20"/>
                <w:szCs w:val="20"/>
              </w:rPr>
              <w:t>7.</w:t>
            </w:r>
            <w:r w:rsidRPr="00570784">
              <w:rPr>
                <w:sz w:val="20"/>
                <w:szCs w:val="20"/>
              </w:rPr>
              <w:tab/>
              <w:t xml:space="preserve">     General Requirements</w:t>
            </w:r>
          </w:p>
          <w:p w14:paraId="0E74E0D7" w14:textId="77777777" w:rsidR="00444758" w:rsidRPr="00570784" w:rsidRDefault="00444758" w:rsidP="00444758">
            <w:pPr>
              <w:spacing w:before="60" w:after="60"/>
              <w:ind w:left="0" w:hanging="2"/>
              <w:rPr>
                <w:sz w:val="20"/>
                <w:szCs w:val="20"/>
              </w:rPr>
            </w:pPr>
            <w:r w:rsidRPr="00570784">
              <w:rPr>
                <w:sz w:val="20"/>
                <w:szCs w:val="20"/>
              </w:rPr>
              <w:t>7.1</w:t>
            </w:r>
            <w:r w:rsidRPr="00570784">
              <w:rPr>
                <w:sz w:val="20"/>
                <w:szCs w:val="20"/>
              </w:rPr>
              <w:tab/>
              <w:t xml:space="preserve">     The certification body shall:</w:t>
            </w:r>
          </w:p>
          <w:p w14:paraId="610CD4C9" w14:textId="22EC8675" w:rsidR="00444758" w:rsidRPr="00570784" w:rsidRDefault="00444758" w:rsidP="00444758">
            <w:pPr>
              <w:spacing w:before="60" w:after="60"/>
              <w:ind w:left="0" w:hanging="2"/>
              <w:rPr>
                <w:sz w:val="20"/>
                <w:szCs w:val="20"/>
              </w:rPr>
            </w:pPr>
            <w:r w:rsidRPr="00570784">
              <w:rPr>
                <w:sz w:val="20"/>
                <w:szCs w:val="20"/>
              </w:rPr>
              <w:t>b)</w:t>
            </w:r>
            <w:r w:rsidRPr="00570784">
              <w:rPr>
                <w:sz w:val="20"/>
                <w:szCs w:val="20"/>
              </w:rPr>
              <w:tab/>
              <w:t>Ensure compliance with applicable PEFC standards, including the norms/standards applicable to forest management and/or chain of custody (ABNT NBR 14789, ABNT NBR 15789, or PEFC ST 2002) and documents from PEFC Brazil and the PEFC Council.</w:t>
            </w:r>
          </w:p>
          <w:p w14:paraId="00000091" w14:textId="60573740" w:rsidR="003577B2" w:rsidRPr="00570784" w:rsidRDefault="002D0DD6">
            <w:pPr>
              <w:spacing w:after="0"/>
              <w:ind w:left="0" w:hanging="2"/>
              <w:jc w:val="both"/>
              <w:rPr>
                <w:sz w:val="20"/>
                <w:szCs w:val="20"/>
              </w:rPr>
            </w:pPr>
            <w:r w:rsidRPr="00570784">
              <w:rPr>
                <w:sz w:val="20"/>
                <w:szCs w:val="20"/>
              </w:rPr>
              <w:t>…</w:t>
            </w:r>
          </w:p>
          <w:p w14:paraId="09C504FD" w14:textId="55DC5FE0" w:rsidR="00376066" w:rsidRPr="00570784" w:rsidRDefault="00376066" w:rsidP="00376066">
            <w:pPr>
              <w:spacing w:after="0"/>
              <w:ind w:left="0" w:hanging="2"/>
              <w:jc w:val="both"/>
              <w:rPr>
                <w:sz w:val="20"/>
                <w:szCs w:val="20"/>
              </w:rPr>
            </w:pPr>
            <w:r w:rsidRPr="00570784">
              <w:rPr>
                <w:sz w:val="20"/>
                <w:szCs w:val="20"/>
              </w:rPr>
              <w:t>20</w:t>
            </w:r>
            <w:r w:rsidR="00444758" w:rsidRPr="00570784">
              <w:rPr>
                <w:sz w:val="20"/>
                <w:szCs w:val="20"/>
              </w:rPr>
              <w:t>.</w:t>
            </w:r>
            <w:r w:rsidRPr="00570784">
              <w:rPr>
                <w:sz w:val="20"/>
                <w:szCs w:val="20"/>
              </w:rPr>
              <w:t xml:space="preserve"> </w:t>
            </w:r>
            <w:r w:rsidRPr="00570784">
              <w:rPr>
                <w:sz w:val="20"/>
                <w:szCs w:val="20"/>
              </w:rPr>
              <w:t>Documentation</w:t>
            </w:r>
          </w:p>
          <w:p w14:paraId="72DD7FA9" w14:textId="665D0A6A" w:rsidR="00376066" w:rsidRPr="00570784" w:rsidRDefault="00376066" w:rsidP="00376066">
            <w:pPr>
              <w:spacing w:after="0"/>
              <w:ind w:left="0" w:hanging="2"/>
              <w:jc w:val="both"/>
              <w:rPr>
                <w:sz w:val="20"/>
                <w:szCs w:val="20"/>
              </w:rPr>
            </w:pPr>
            <w:r w:rsidRPr="00570784">
              <w:rPr>
                <w:sz w:val="20"/>
                <w:szCs w:val="20"/>
              </w:rPr>
              <w:t>20.1</w:t>
            </w:r>
            <w:r w:rsidRPr="00570784">
              <w:rPr>
                <w:sz w:val="20"/>
                <w:szCs w:val="20"/>
              </w:rPr>
              <w:tab/>
              <w:t>The certification body shall establish and maintain procedures to monitor all documentation and information related to its certification activities.</w:t>
            </w:r>
          </w:p>
          <w:p w14:paraId="20D9B439" w14:textId="056BA2B1" w:rsidR="00376066" w:rsidRPr="00570784" w:rsidRDefault="00376066">
            <w:pPr>
              <w:spacing w:after="0"/>
              <w:ind w:left="0" w:hanging="2"/>
              <w:jc w:val="both"/>
              <w:rPr>
                <w:sz w:val="20"/>
                <w:szCs w:val="20"/>
              </w:rPr>
            </w:pPr>
            <w:r w:rsidRPr="00570784">
              <w:rPr>
                <w:sz w:val="20"/>
                <w:szCs w:val="20"/>
              </w:rPr>
              <w:t>…</w:t>
            </w:r>
          </w:p>
          <w:p w14:paraId="61F2EE04" w14:textId="77777777" w:rsidR="00376066" w:rsidRPr="00570784" w:rsidRDefault="00376066" w:rsidP="00376066">
            <w:pPr>
              <w:spacing w:after="0"/>
              <w:ind w:left="0" w:hanging="2"/>
              <w:jc w:val="both"/>
              <w:rPr>
                <w:sz w:val="20"/>
                <w:szCs w:val="20"/>
              </w:rPr>
            </w:pPr>
            <w:r w:rsidRPr="00570784">
              <w:rPr>
                <w:sz w:val="20"/>
                <w:szCs w:val="20"/>
              </w:rPr>
              <w:t>20.5</w:t>
            </w:r>
            <w:r w:rsidRPr="00570784">
              <w:rPr>
                <w:sz w:val="20"/>
                <w:szCs w:val="20"/>
              </w:rPr>
              <w:tab/>
              <w:t>The certification body shall provide, upon request, via publications, electronically, or by other means:</w:t>
            </w:r>
          </w:p>
          <w:p w14:paraId="3FA1F368" w14:textId="77777777" w:rsidR="00376066" w:rsidRPr="00570784" w:rsidRDefault="00376066" w:rsidP="00376066">
            <w:pPr>
              <w:spacing w:after="0"/>
              <w:ind w:left="0" w:hanging="2"/>
              <w:jc w:val="both"/>
              <w:rPr>
                <w:sz w:val="20"/>
                <w:szCs w:val="20"/>
              </w:rPr>
            </w:pPr>
            <w:r w:rsidRPr="00570784">
              <w:rPr>
                <w:sz w:val="20"/>
                <w:szCs w:val="20"/>
              </w:rPr>
              <w:t>a)</w:t>
            </w:r>
            <w:r w:rsidRPr="00570784">
              <w:rPr>
                <w:sz w:val="20"/>
                <w:szCs w:val="20"/>
              </w:rPr>
              <w:tab/>
              <w:t>Information about the agency responsible for the certification body’s operations for forest management systems or chain of custody.</w:t>
            </w:r>
          </w:p>
          <w:p w14:paraId="4303C276" w14:textId="77777777" w:rsidR="00376066" w:rsidRPr="00570784" w:rsidRDefault="00376066" w:rsidP="00376066">
            <w:pPr>
              <w:spacing w:after="0"/>
              <w:ind w:left="0" w:hanging="2"/>
              <w:jc w:val="both"/>
              <w:rPr>
                <w:sz w:val="20"/>
                <w:szCs w:val="20"/>
              </w:rPr>
            </w:pPr>
            <w:r w:rsidRPr="00570784">
              <w:rPr>
                <w:sz w:val="20"/>
                <w:szCs w:val="20"/>
              </w:rPr>
              <w:t>b)</w:t>
            </w:r>
            <w:r w:rsidRPr="00570784">
              <w:rPr>
                <w:sz w:val="20"/>
                <w:szCs w:val="20"/>
              </w:rPr>
              <w:tab/>
              <w:t>A description of its certification system, including its rules and procedures for granting, maintaining, extending, reducing, suspending, or withdrawing certification.</w:t>
            </w:r>
          </w:p>
          <w:p w14:paraId="7EC73C2D" w14:textId="0247EF01" w:rsidR="003577B2" w:rsidRPr="00570784" w:rsidRDefault="00376066" w:rsidP="00376066">
            <w:pPr>
              <w:spacing w:after="0"/>
              <w:ind w:left="0" w:hanging="2"/>
              <w:jc w:val="both"/>
              <w:rPr>
                <w:sz w:val="20"/>
                <w:szCs w:val="20"/>
              </w:rPr>
            </w:pPr>
            <w:r w:rsidRPr="00570784">
              <w:rPr>
                <w:sz w:val="20"/>
                <w:szCs w:val="20"/>
              </w:rPr>
              <w:t>c)</w:t>
            </w:r>
            <w:r w:rsidRPr="00570784">
              <w:rPr>
                <w:sz w:val="20"/>
                <w:szCs w:val="20"/>
              </w:rPr>
              <w:tab/>
              <w:t>Information about the processes of evaluation and certification.</w:t>
            </w:r>
          </w:p>
          <w:p w14:paraId="448F9CBB" w14:textId="77777777" w:rsidR="00376066" w:rsidRPr="00570784" w:rsidRDefault="00376066">
            <w:pPr>
              <w:spacing w:after="0"/>
              <w:ind w:left="0" w:hanging="2"/>
              <w:jc w:val="both"/>
              <w:rPr>
                <w:sz w:val="20"/>
                <w:szCs w:val="20"/>
              </w:rPr>
            </w:pPr>
          </w:p>
          <w:p w14:paraId="00000094" w14:textId="3F272EDF" w:rsidR="00376066" w:rsidRPr="00570784" w:rsidRDefault="00376066">
            <w:pPr>
              <w:spacing w:after="0"/>
              <w:ind w:left="0" w:hanging="2"/>
              <w:jc w:val="both"/>
              <w:rPr>
                <w:sz w:val="20"/>
                <w:szCs w:val="20"/>
              </w:rPr>
            </w:pPr>
            <w:r w:rsidRPr="00570784">
              <w:rPr>
                <w:sz w:val="20"/>
                <w:szCs w:val="20"/>
              </w:rPr>
              <w:t>Yet, there are requirements that require the CB to comply with 17021 in relation to the development, implementation and control of schema-related documents.</w:t>
            </w:r>
          </w:p>
        </w:tc>
      </w:tr>
      <w:tr w:rsidR="003577B2" w:rsidRPr="00570784" w14:paraId="0A699FF9"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95" w14:textId="77777777" w:rsidR="003577B2" w:rsidRPr="00570784" w:rsidRDefault="00DE2FB8">
            <w:pPr>
              <w:spacing w:before="60" w:after="60"/>
              <w:ind w:left="0" w:hanging="2"/>
              <w:rPr>
                <w:sz w:val="20"/>
                <w:szCs w:val="20"/>
              </w:rPr>
            </w:pPr>
            <w:r w:rsidRPr="00570784">
              <w:rPr>
                <w:sz w:val="20"/>
                <w:szCs w:val="20"/>
              </w:rPr>
              <w:t>9.</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96" w14:textId="77777777" w:rsidR="003577B2" w:rsidRPr="00570784" w:rsidRDefault="00DE2FB8">
            <w:pPr>
              <w:spacing w:before="60" w:after="60"/>
              <w:ind w:left="0" w:hanging="2"/>
              <w:rPr>
                <w:sz w:val="20"/>
                <w:szCs w:val="20"/>
              </w:rPr>
            </w:pPr>
            <w:r w:rsidRPr="00570784">
              <w:rPr>
                <w:sz w:val="20"/>
                <w:szCs w:val="20"/>
              </w:rPr>
              <w:t>Does the scheme documentation require that applied certification procedures for forest management certification shall fulfil or be compatible with the requirements defined in ISO 17021?</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97" w14:textId="77777777" w:rsidR="003577B2" w:rsidRPr="00570784" w:rsidRDefault="00DE2FB8">
            <w:pPr>
              <w:spacing w:before="60" w:after="60"/>
              <w:ind w:left="0" w:hanging="2"/>
              <w:rPr>
                <w:sz w:val="20"/>
                <w:szCs w:val="20"/>
              </w:rPr>
            </w:pPr>
            <w:r w:rsidRPr="00570784">
              <w:rPr>
                <w:sz w:val="20"/>
                <w:szCs w:val="20"/>
              </w:rPr>
              <w:t>Annex 6, 4</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8"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1ADD9668" w14:textId="77777777" w:rsidR="002D0DD6" w:rsidRPr="00570784" w:rsidRDefault="002D0DD6" w:rsidP="002D0DD6">
            <w:pPr>
              <w:spacing w:before="60" w:after="60"/>
              <w:ind w:left="0" w:hanging="2"/>
              <w:rPr>
                <w:sz w:val="20"/>
                <w:szCs w:val="20"/>
              </w:rPr>
            </w:pPr>
            <w:r w:rsidRPr="00570784">
              <w:rPr>
                <w:sz w:val="20"/>
                <w:szCs w:val="20"/>
              </w:rPr>
              <w:t>7.</w:t>
            </w:r>
            <w:r w:rsidRPr="00570784">
              <w:rPr>
                <w:sz w:val="20"/>
                <w:szCs w:val="20"/>
              </w:rPr>
              <w:tab/>
              <w:t xml:space="preserve">     General Requirements</w:t>
            </w:r>
          </w:p>
          <w:p w14:paraId="4067C699" w14:textId="77777777" w:rsidR="002D0DD6" w:rsidRPr="00570784" w:rsidRDefault="002D0DD6" w:rsidP="002D0DD6">
            <w:pPr>
              <w:spacing w:before="60" w:after="60"/>
              <w:ind w:left="0" w:hanging="2"/>
              <w:rPr>
                <w:sz w:val="20"/>
                <w:szCs w:val="20"/>
              </w:rPr>
            </w:pPr>
            <w:r w:rsidRPr="00570784">
              <w:rPr>
                <w:sz w:val="20"/>
                <w:szCs w:val="20"/>
              </w:rPr>
              <w:t>7.1</w:t>
            </w:r>
            <w:r w:rsidRPr="00570784">
              <w:rPr>
                <w:sz w:val="20"/>
                <w:szCs w:val="20"/>
              </w:rPr>
              <w:tab/>
              <w:t xml:space="preserve">     The certification body shall:</w:t>
            </w:r>
          </w:p>
          <w:p w14:paraId="0000009C" w14:textId="12F349BA" w:rsidR="003577B2" w:rsidRPr="00570784" w:rsidRDefault="002D0DD6" w:rsidP="002D0DD6">
            <w:pPr>
              <w:spacing w:before="60" w:after="60"/>
              <w:ind w:left="0" w:hanging="2"/>
              <w:rPr>
                <w:rFonts w:eastAsia="Calibri"/>
                <w:sz w:val="20"/>
                <w:szCs w:val="20"/>
              </w:rPr>
            </w:pPr>
            <w:r w:rsidRPr="00570784">
              <w:rPr>
                <w:sz w:val="20"/>
                <w:szCs w:val="20"/>
              </w:rPr>
              <w:t>c)Implement a management system that meets the applicable requirements of ABNT NBR ISO/IEC 17021-1, suited to the type, extent, and volume of work carried out.</w:t>
            </w:r>
          </w:p>
          <w:p w14:paraId="53938E18" w14:textId="472E2187" w:rsidR="002D0DD6" w:rsidRPr="00570784" w:rsidRDefault="002D0DD6" w:rsidP="002D0DD6">
            <w:pPr>
              <w:spacing w:before="60" w:after="60"/>
              <w:ind w:left="0" w:hanging="2"/>
              <w:rPr>
                <w:rFonts w:eastAsia="Calibri"/>
                <w:sz w:val="20"/>
                <w:szCs w:val="20"/>
              </w:rPr>
            </w:pPr>
            <w:r w:rsidRPr="00570784">
              <w:rPr>
                <w:rFonts w:eastAsia="Calibri"/>
                <w:sz w:val="20"/>
                <w:szCs w:val="20"/>
              </w:rPr>
              <w:t>…</w:t>
            </w:r>
          </w:p>
          <w:p w14:paraId="5EBF17C4" w14:textId="77777777" w:rsidR="002D0DD6" w:rsidRPr="00570784" w:rsidRDefault="002D0DD6" w:rsidP="002D0DD6">
            <w:pPr>
              <w:spacing w:before="60" w:after="60"/>
              <w:ind w:left="0" w:hanging="2"/>
              <w:rPr>
                <w:rFonts w:eastAsia="Calibri"/>
                <w:sz w:val="20"/>
                <w:szCs w:val="20"/>
              </w:rPr>
            </w:pPr>
            <w:r w:rsidRPr="00570784">
              <w:rPr>
                <w:rFonts w:eastAsia="Calibri"/>
                <w:sz w:val="20"/>
                <w:szCs w:val="20"/>
              </w:rPr>
              <w:lastRenderedPageBreak/>
              <w:t>10.</w:t>
            </w:r>
            <w:r w:rsidRPr="00570784">
              <w:rPr>
                <w:rFonts w:eastAsia="Calibri"/>
                <w:sz w:val="20"/>
                <w:szCs w:val="20"/>
              </w:rPr>
              <w:tab/>
              <w:t>Compliance evaluation (audit)</w:t>
            </w:r>
          </w:p>
          <w:p w14:paraId="0000009F" w14:textId="31721A3E" w:rsidR="003577B2" w:rsidRPr="00570784" w:rsidRDefault="002D0DD6" w:rsidP="002D0DD6">
            <w:pPr>
              <w:spacing w:before="60" w:after="60"/>
              <w:ind w:left="0" w:hanging="2"/>
              <w:rPr>
                <w:rFonts w:eastAsia="Calibri"/>
                <w:sz w:val="20"/>
                <w:szCs w:val="20"/>
              </w:rPr>
            </w:pPr>
            <w:r w:rsidRPr="00570784">
              <w:rPr>
                <w:rFonts w:eastAsia="Calibri"/>
                <w:sz w:val="20"/>
                <w:szCs w:val="20"/>
              </w:rPr>
              <w:t>The certification body shall ensure that conformity will be evaluated according to the requirements of ABNT NBR ISO/IEC 17021-1, and according to the requirements of the PEFC ST 2003 and ABNT NBR ISO/IEC 17065 standards for chain of custody.</w:t>
            </w:r>
          </w:p>
          <w:p w14:paraId="01659398" w14:textId="6058EBB1" w:rsidR="002D0DD6" w:rsidRPr="00570784" w:rsidRDefault="002D0DD6" w:rsidP="002D0DD6">
            <w:pPr>
              <w:spacing w:before="60" w:after="60"/>
              <w:ind w:left="0" w:hanging="2"/>
              <w:rPr>
                <w:rFonts w:eastAsia="Calibri"/>
                <w:sz w:val="20"/>
                <w:szCs w:val="20"/>
              </w:rPr>
            </w:pPr>
            <w:r w:rsidRPr="00570784">
              <w:rPr>
                <w:rFonts w:eastAsia="Calibri"/>
                <w:sz w:val="20"/>
                <w:szCs w:val="20"/>
              </w:rPr>
              <w:t>….</w:t>
            </w:r>
          </w:p>
          <w:p w14:paraId="1B4D0D48" w14:textId="77777777" w:rsidR="002D0DD6" w:rsidRPr="00570784" w:rsidRDefault="002D0DD6" w:rsidP="002D0DD6">
            <w:pPr>
              <w:spacing w:before="60" w:after="60"/>
              <w:ind w:left="0" w:hanging="2"/>
              <w:rPr>
                <w:rFonts w:eastAsia="Calibri"/>
                <w:sz w:val="20"/>
                <w:szCs w:val="20"/>
              </w:rPr>
            </w:pPr>
            <w:r w:rsidRPr="00570784">
              <w:rPr>
                <w:rFonts w:eastAsia="Calibri"/>
                <w:sz w:val="20"/>
                <w:szCs w:val="20"/>
              </w:rPr>
              <w:t>17.</w:t>
            </w:r>
            <w:r w:rsidRPr="00570784">
              <w:rPr>
                <w:rFonts w:eastAsia="Calibri"/>
                <w:sz w:val="20"/>
                <w:szCs w:val="20"/>
              </w:rPr>
              <w:tab/>
              <w:t xml:space="preserve">     Internal audit</w:t>
            </w:r>
          </w:p>
          <w:p w14:paraId="76033A00" w14:textId="77777777" w:rsidR="002D0DD6" w:rsidRPr="00570784" w:rsidRDefault="002D0DD6" w:rsidP="002D0DD6">
            <w:pPr>
              <w:spacing w:before="60" w:after="60"/>
              <w:ind w:left="0" w:hanging="2"/>
              <w:rPr>
                <w:rFonts w:eastAsia="Calibri"/>
                <w:sz w:val="20"/>
                <w:szCs w:val="20"/>
              </w:rPr>
            </w:pPr>
            <w:r w:rsidRPr="00570784">
              <w:rPr>
                <w:rFonts w:eastAsia="Calibri"/>
                <w:sz w:val="20"/>
                <w:szCs w:val="20"/>
              </w:rPr>
              <w:t>17.1</w:t>
            </w:r>
            <w:r w:rsidRPr="00570784">
              <w:rPr>
                <w:rFonts w:eastAsia="Calibri"/>
                <w:sz w:val="20"/>
                <w:szCs w:val="20"/>
              </w:rPr>
              <w:tab/>
              <w:t>The certification body shall establish procedures for internal audits, which shall be conducted at least once every 12 months, and may be defined for take place at different intervals in order to verify compliance with the requirements of ABNT NBR ISO/IEC 17021 and ABNT NBR ISO/IEC 17065 for chain of custody and also to determine:</w:t>
            </w:r>
          </w:p>
          <w:p w14:paraId="74D510B3" w14:textId="77777777" w:rsidR="002D0DD6" w:rsidRPr="00570784" w:rsidRDefault="002D0DD6" w:rsidP="002D0DD6">
            <w:pPr>
              <w:spacing w:before="60" w:after="60"/>
              <w:ind w:left="0" w:hanging="2"/>
              <w:rPr>
                <w:rFonts w:eastAsia="Calibri"/>
                <w:sz w:val="20"/>
                <w:szCs w:val="20"/>
              </w:rPr>
            </w:pPr>
            <w:r w:rsidRPr="00570784">
              <w:rPr>
                <w:rFonts w:eastAsia="Calibri"/>
                <w:sz w:val="20"/>
                <w:szCs w:val="20"/>
              </w:rPr>
              <w:t>a)</w:t>
            </w:r>
            <w:r w:rsidRPr="00570784">
              <w:rPr>
                <w:rFonts w:eastAsia="Calibri"/>
                <w:sz w:val="20"/>
                <w:szCs w:val="20"/>
              </w:rPr>
              <w:tab/>
              <w:t xml:space="preserve">If the management system is implemented and maintained effectively. </w:t>
            </w:r>
          </w:p>
          <w:p w14:paraId="2CEEA93A" w14:textId="77777777" w:rsidR="002D0DD6" w:rsidRPr="00570784" w:rsidRDefault="002D0DD6" w:rsidP="002D0DD6">
            <w:pPr>
              <w:spacing w:before="60" w:after="60"/>
              <w:ind w:left="0" w:hanging="2"/>
              <w:rPr>
                <w:rFonts w:eastAsia="Calibri"/>
                <w:sz w:val="20"/>
                <w:szCs w:val="20"/>
              </w:rPr>
            </w:pPr>
            <w:r w:rsidRPr="00570784">
              <w:rPr>
                <w:rFonts w:eastAsia="Calibri"/>
                <w:sz w:val="20"/>
                <w:szCs w:val="20"/>
              </w:rPr>
              <w:t>b)</w:t>
            </w:r>
            <w:r w:rsidRPr="00570784">
              <w:rPr>
                <w:rFonts w:eastAsia="Calibri"/>
                <w:sz w:val="20"/>
                <w:szCs w:val="20"/>
              </w:rPr>
              <w:tab/>
              <w:t>If the staff authorized for forest chain of custody auditing are still competent to conduct audits.</w:t>
            </w:r>
          </w:p>
          <w:p w14:paraId="5ADED5D5" w14:textId="77777777" w:rsidR="002D0DD6" w:rsidRPr="00570784" w:rsidRDefault="002D0DD6" w:rsidP="002D0DD6">
            <w:pPr>
              <w:spacing w:before="60" w:after="60"/>
              <w:ind w:left="0" w:hanging="2"/>
              <w:rPr>
                <w:rFonts w:eastAsia="Calibri"/>
                <w:sz w:val="20"/>
                <w:szCs w:val="20"/>
              </w:rPr>
            </w:pPr>
            <w:r w:rsidRPr="00570784">
              <w:rPr>
                <w:rFonts w:eastAsia="Calibri"/>
                <w:sz w:val="20"/>
                <w:szCs w:val="20"/>
              </w:rPr>
              <w:t>c)</w:t>
            </w:r>
            <w:r w:rsidRPr="00570784">
              <w:rPr>
                <w:rFonts w:eastAsia="Calibri"/>
                <w:sz w:val="20"/>
                <w:szCs w:val="20"/>
              </w:rPr>
              <w:tab/>
              <w:t>If the staff responsible for the audited area are notified of the audit findings.</w:t>
            </w:r>
          </w:p>
          <w:p w14:paraId="31BE3C53" w14:textId="77777777" w:rsidR="002D0DD6" w:rsidRPr="00570784" w:rsidRDefault="002D0DD6" w:rsidP="002D0DD6">
            <w:pPr>
              <w:spacing w:before="60" w:after="60"/>
              <w:ind w:left="0" w:hanging="2"/>
              <w:rPr>
                <w:rFonts w:eastAsia="Calibri"/>
                <w:sz w:val="20"/>
                <w:szCs w:val="20"/>
              </w:rPr>
            </w:pPr>
            <w:r w:rsidRPr="00570784">
              <w:rPr>
                <w:rFonts w:eastAsia="Calibri"/>
                <w:sz w:val="20"/>
                <w:szCs w:val="20"/>
              </w:rPr>
              <w:t>d)</w:t>
            </w:r>
            <w:r w:rsidRPr="00570784">
              <w:rPr>
                <w:rFonts w:eastAsia="Calibri"/>
                <w:sz w:val="20"/>
                <w:szCs w:val="20"/>
              </w:rPr>
              <w:tab/>
              <w:t>If corrective measures are taken within the appropriate time frame, and</w:t>
            </w:r>
          </w:p>
          <w:p w14:paraId="000000A1" w14:textId="2E60701F" w:rsidR="003577B2" w:rsidRPr="00570784" w:rsidRDefault="002D0DD6" w:rsidP="002D0DD6">
            <w:pPr>
              <w:spacing w:before="60" w:after="60"/>
              <w:ind w:left="0" w:hanging="2"/>
              <w:rPr>
                <w:sz w:val="20"/>
                <w:szCs w:val="20"/>
              </w:rPr>
            </w:pPr>
            <w:r w:rsidRPr="00570784">
              <w:rPr>
                <w:rFonts w:eastAsia="Calibri"/>
                <w:sz w:val="20"/>
                <w:szCs w:val="20"/>
              </w:rPr>
              <w:t>e)</w:t>
            </w:r>
            <w:r w:rsidRPr="00570784">
              <w:rPr>
                <w:rFonts w:eastAsia="Calibri"/>
                <w:sz w:val="20"/>
                <w:szCs w:val="20"/>
              </w:rPr>
              <w:tab/>
              <w:t>If the audit findings are recorded in reports.</w:t>
            </w:r>
          </w:p>
        </w:tc>
      </w:tr>
      <w:tr w:rsidR="003577B2" w:rsidRPr="00570784" w14:paraId="112ADB77"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A2" w14:textId="77777777" w:rsidR="003577B2" w:rsidRPr="00570784" w:rsidRDefault="00DE2FB8">
            <w:pPr>
              <w:spacing w:before="60" w:after="60"/>
              <w:ind w:left="0" w:hanging="2"/>
              <w:rPr>
                <w:sz w:val="20"/>
                <w:szCs w:val="20"/>
              </w:rPr>
            </w:pPr>
            <w:r w:rsidRPr="00570784">
              <w:rPr>
                <w:sz w:val="20"/>
                <w:szCs w:val="20"/>
              </w:rPr>
              <w:lastRenderedPageBreak/>
              <w:t>10.</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A3" w14:textId="77777777" w:rsidR="003577B2" w:rsidRPr="00570784" w:rsidRDefault="00DE2FB8">
            <w:pPr>
              <w:spacing w:before="60" w:after="60"/>
              <w:ind w:left="0" w:hanging="2"/>
              <w:rPr>
                <w:sz w:val="20"/>
                <w:szCs w:val="20"/>
              </w:rPr>
            </w:pPr>
            <w:r w:rsidRPr="00570784">
              <w:rPr>
                <w:sz w:val="20"/>
                <w:szCs w:val="20"/>
              </w:rPr>
              <w:t xml:space="preserve">Does the scheme documentation require that applied auditing procedures shall fulfil or be compatible with the requirements of ISO 19011? </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A4" w14:textId="77777777" w:rsidR="003577B2" w:rsidRPr="00570784" w:rsidRDefault="00DE2FB8">
            <w:pPr>
              <w:spacing w:before="60" w:after="60"/>
              <w:ind w:left="0" w:hanging="2"/>
              <w:rPr>
                <w:sz w:val="20"/>
                <w:szCs w:val="20"/>
              </w:rPr>
            </w:pPr>
            <w:r w:rsidRPr="00570784">
              <w:rPr>
                <w:sz w:val="20"/>
                <w:szCs w:val="20"/>
              </w:rPr>
              <w:t>Annex 6, 4</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5"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000000A6" w14:textId="7B42739C" w:rsidR="003577B2" w:rsidRPr="00570784" w:rsidRDefault="00DE2FB8">
            <w:pPr>
              <w:spacing w:before="60" w:after="60"/>
              <w:ind w:left="0" w:hanging="2"/>
              <w:rPr>
                <w:sz w:val="20"/>
                <w:szCs w:val="20"/>
              </w:rPr>
            </w:pPr>
            <w:r w:rsidRPr="00570784">
              <w:rPr>
                <w:sz w:val="20"/>
                <w:szCs w:val="20"/>
              </w:rPr>
              <w:t xml:space="preserve">10.1.4 </w:t>
            </w:r>
            <w:r w:rsidR="002D0DD6" w:rsidRPr="00570784">
              <w:rPr>
                <w:sz w:val="20"/>
                <w:szCs w:val="20"/>
              </w:rPr>
              <w:t>Initial audit</w:t>
            </w:r>
          </w:p>
          <w:p w14:paraId="000000A7" w14:textId="50B5F073" w:rsidR="003577B2" w:rsidRPr="00570784" w:rsidRDefault="00F6685A" w:rsidP="00F6685A">
            <w:pPr>
              <w:spacing w:before="60" w:after="60"/>
              <w:ind w:left="0" w:hanging="2"/>
              <w:rPr>
                <w:sz w:val="20"/>
                <w:szCs w:val="20"/>
              </w:rPr>
            </w:pPr>
            <w:r w:rsidRPr="00570784">
              <w:rPr>
                <w:sz w:val="20"/>
                <w:szCs w:val="20"/>
              </w:rPr>
              <w:t>10.1.4.3The certification body shall follow the guidelines in ABNT NBR ISO 19011 to carry out the audits.</w:t>
            </w:r>
          </w:p>
          <w:p w14:paraId="000000A8" w14:textId="522F64A9" w:rsidR="003577B2" w:rsidRPr="00570784" w:rsidRDefault="003577B2">
            <w:pPr>
              <w:spacing w:before="60" w:after="60"/>
              <w:ind w:left="0" w:hanging="2"/>
              <w:rPr>
                <w:sz w:val="20"/>
                <w:szCs w:val="20"/>
              </w:rPr>
            </w:pPr>
          </w:p>
          <w:p w14:paraId="333918B6" w14:textId="77777777" w:rsidR="00F6685A" w:rsidRPr="00570784" w:rsidRDefault="00F6685A" w:rsidP="00F6685A">
            <w:pPr>
              <w:spacing w:before="60" w:after="60"/>
              <w:ind w:left="0" w:hanging="2"/>
              <w:rPr>
                <w:sz w:val="20"/>
                <w:szCs w:val="20"/>
              </w:rPr>
            </w:pPr>
            <w:r w:rsidRPr="00570784">
              <w:rPr>
                <w:sz w:val="20"/>
                <w:szCs w:val="20"/>
              </w:rPr>
              <w:t>15.</w:t>
            </w:r>
            <w:r w:rsidRPr="00570784">
              <w:rPr>
                <w:sz w:val="20"/>
                <w:szCs w:val="20"/>
              </w:rPr>
              <w:tab/>
              <w:t>Qualifications of the certification team</w:t>
            </w:r>
          </w:p>
          <w:p w14:paraId="3075D02A" w14:textId="77777777" w:rsidR="00F6685A" w:rsidRPr="00570784" w:rsidRDefault="00F6685A" w:rsidP="00F6685A">
            <w:pPr>
              <w:spacing w:before="60" w:after="60"/>
              <w:ind w:left="0" w:hanging="2"/>
              <w:rPr>
                <w:sz w:val="20"/>
                <w:szCs w:val="20"/>
              </w:rPr>
            </w:pPr>
            <w:r w:rsidRPr="00570784">
              <w:rPr>
                <w:sz w:val="20"/>
                <w:szCs w:val="20"/>
              </w:rPr>
              <w:t>15.1</w:t>
            </w:r>
            <w:r w:rsidRPr="00570784">
              <w:rPr>
                <w:sz w:val="20"/>
                <w:szCs w:val="20"/>
              </w:rPr>
              <w:tab/>
              <w:t>Auditor qualifications</w:t>
            </w:r>
          </w:p>
          <w:p w14:paraId="000000AA" w14:textId="443C2FE1" w:rsidR="003577B2" w:rsidRPr="00570784" w:rsidRDefault="00F6685A">
            <w:pPr>
              <w:spacing w:before="60" w:after="60"/>
              <w:ind w:left="0" w:hanging="2"/>
              <w:rPr>
                <w:b/>
                <w:sz w:val="20"/>
                <w:szCs w:val="20"/>
              </w:rPr>
            </w:pPr>
            <w:r w:rsidRPr="00570784">
              <w:rPr>
                <w:sz w:val="20"/>
                <w:szCs w:val="20"/>
              </w:rPr>
              <w:t>15.1.1</w:t>
            </w:r>
            <w:r w:rsidRPr="00570784">
              <w:rPr>
                <w:sz w:val="20"/>
                <w:szCs w:val="20"/>
              </w:rPr>
              <w:tab/>
              <w:t>Qualification and maintenance of competencies by the certification body's auditors, reviewers, and specialists shall meet the requirements of ABNT NBR 14793 and ABNT NBR 19011.</w:t>
            </w:r>
          </w:p>
          <w:p w14:paraId="000000AB" w14:textId="15F2E766" w:rsidR="003577B2" w:rsidRPr="00570784" w:rsidRDefault="003577B2">
            <w:pPr>
              <w:spacing w:before="60" w:after="60"/>
              <w:ind w:left="0" w:hanging="2"/>
              <w:rPr>
                <w:sz w:val="20"/>
                <w:szCs w:val="20"/>
              </w:rPr>
            </w:pPr>
          </w:p>
          <w:p w14:paraId="283294F7" w14:textId="77777777" w:rsidR="00F6685A" w:rsidRPr="00570784" w:rsidRDefault="00F6685A" w:rsidP="00F6685A">
            <w:pPr>
              <w:spacing w:before="60" w:after="60"/>
              <w:ind w:left="0" w:hanging="2"/>
              <w:rPr>
                <w:sz w:val="20"/>
                <w:szCs w:val="20"/>
              </w:rPr>
            </w:pPr>
            <w:r w:rsidRPr="00570784">
              <w:rPr>
                <w:sz w:val="20"/>
                <w:szCs w:val="20"/>
              </w:rPr>
              <w:t>17.</w:t>
            </w:r>
            <w:r w:rsidRPr="00570784">
              <w:rPr>
                <w:sz w:val="20"/>
                <w:szCs w:val="20"/>
              </w:rPr>
              <w:tab/>
              <w:t xml:space="preserve">     Internal audit</w:t>
            </w:r>
          </w:p>
          <w:p w14:paraId="000000AD" w14:textId="235DFA79" w:rsidR="003577B2" w:rsidRPr="00570784" w:rsidRDefault="00F6685A" w:rsidP="00F6685A">
            <w:pPr>
              <w:spacing w:before="60" w:after="60"/>
              <w:ind w:left="0" w:hanging="2"/>
              <w:rPr>
                <w:sz w:val="20"/>
                <w:szCs w:val="20"/>
              </w:rPr>
            </w:pPr>
            <w:r w:rsidRPr="00570784">
              <w:rPr>
                <w:sz w:val="20"/>
                <w:szCs w:val="20"/>
              </w:rPr>
              <w:t>17.2</w:t>
            </w:r>
            <w:r w:rsidRPr="00570784">
              <w:rPr>
                <w:sz w:val="20"/>
                <w:szCs w:val="20"/>
              </w:rPr>
              <w:tab/>
              <w:t xml:space="preserve">ABNT NBR ISO 19011 provides guidelines about conducting internal audits. </w:t>
            </w:r>
            <w:r w:rsidR="00DE2FB8" w:rsidRPr="00570784">
              <w:rPr>
                <w:sz w:val="20"/>
                <w:szCs w:val="20"/>
              </w:rPr>
              <w:t xml:space="preserve"> </w:t>
            </w:r>
          </w:p>
        </w:tc>
      </w:tr>
      <w:tr w:rsidR="003577B2" w:rsidRPr="00570784" w14:paraId="34322D10"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AE" w14:textId="77777777" w:rsidR="003577B2" w:rsidRPr="00570784" w:rsidRDefault="00DE2FB8">
            <w:pPr>
              <w:spacing w:before="60" w:after="60"/>
              <w:ind w:left="0" w:hanging="2"/>
              <w:rPr>
                <w:sz w:val="20"/>
                <w:szCs w:val="20"/>
              </w:rPr>
            </w:pPr>
            <w:r w:rsidRPr="00570784">
              <w:rPr>
                <w:sz w:val="20"/>
                <w:szCs w:val="20"/>
              </w:rPr>
              <w:t>11.</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AF" w14:textId="77777777" w:rsidR="003577B2" w:rsidRPr="00570784" w:rsidRDefault="00DE2FB8">
            <w:pPr>
              <w:spacing w:before="60" w:after="60"/>
              <w:ind w:left="0" w:hanging="2"/>
              <w:rPr>
                <w:sz w:val="20"/>
                <w:szCs w:val="20"/>
              </w:rPr>
            </w:pPr>
            <w:r w:rsidRPr="00570784">
              <w:rPr>
                <w:sz w:val="20"/>
                <w:szCs w:val="20"/>
              </w:rPr>
              <w:t xml:space="preserve">Does the scheme documentation require that certification body shall inform </w:t>
            </w:r>
            <w:r w:rsidRPr="00570784">
              <w:rPr>
                <w:sz w:val="20"/>
                <w:szCs w:val="20"/>
              </w:rPr>
              <w:lastRenderedPageBreak/>
              <w:t xml:space="preserve">the relevant PEFC National Governing Body about all issued forest management certificates and changes concerning the validity and scope of these certificates? </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B0" w14:textId="77777777" w:rsidR="003577B2" w:rsidRPr="00570784" w:rsidRDefault="00DE2FB8">
            <w:pPr>
              <w:spacing w:before="60" w:after="60"/>
              <w:ind w:left="0" w:hanging="2"/>
              <w:rPr>
                <w:sz w:val="20"/>
                <w:szCs w:val="20"/>
              </w:rPr>
            </w:pPr>
            <w:r w:rsidRPr="00570784">
              <w:rPr>
                <w:sz w:val="20"/>
                <w:szCs w:val="20"/>
              </w:rPr>
              <w:lastRenderedPageBreak/>
              <w:t>Annex 6, 4</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B1"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000000B2" w14:textId="4D6BCE2C" w:rsidR="003577B2" w:rsidRPr="00570784" w:rsidRDefault="00A92854" w:rsidP="00A92854">
            <w:pPr>
              <w:spacing w:after="0"/>
              <w:ind w:left="0" w:hanging="2"/>
              <w:jc w:val="both"/>
              <w:rPr>
                <w:sz w:val="20"/>
                <w:szCs w:val="20"/>
              </w:rPr>
            </w:pPr>
            <w:r w:rsidRPr="00570784">
              <w:rPr>
                <w:sz w:val="20"/>
                <w:szCs w:val="20"/>
              </w:rPr>
              <w:t>7.2</w:t>
            </w:r>
            <w:r w:rsidRPr="00570784">
              <w:rPr>
                <w:sz w:val="20"/>
                <w:szCs w:val="20"/>
              </w:rPr>
              <w:tab/>
              <w:t>The certification body, as part of its management system, shall:</w:t>
            </w:r>
          </w:p>
          <w:p w14:paraId="000000B3" w14:textId="77777777" w:rsidR="003577B2" w:rsidRPr="00570784" w:rsidRDefault="003577B2">
            <w:pPr>
              <w:spacing w:after="0"/>
              <w:ind w:left="0" w:hanging="2"/>
              <w:jc w:val="both"/>
              <w:rPr>
                <w:sz w:val="20"/>
                <w:szCs w:val="20"/>
              </w:rPr>
            </w:pPr>
          </w:p>
          <w:p w14:paraId="000000B4" w14:textId="45F1CBEE" w:rsidR="003577B2" w:rsidRPr="00570784" w:rsidRDefault="00DE2FB8">
            <w:pPr>
              <w:spacing w:after="160"/>
              <w:ind w:left="0" w:hanging="2"/>
              <w:jc w:val="both"/>
              <w:rPr>
                <w:sz w:val="20"/>
                <w:szCs w:val="20"/>
                <w:highlight w:val="white"/>
              </w:rPr>
            </w:pPr>
            <w:r w:rsidRPr="00570784">
              <w:rPr>
                <w:sz w:val="20"/>
                <w:szCs w:val="20"/>
              </w:rPr>
              <w:lastRenderedPageBreak/>
              <w:t xml:space="preserve">d) </w:t>
            </w:r>
            <w:r w:rsidR="00A92854" w:rsidRPr="00570784">
              <w:rPr>
                <w:sz w:val="20"/>
                <w:szCs w:val="20"/>
              </w:rPr>
              <w:t xml:space="preserve">The certification body shall inform PEFC Brazil of any changes to the certification scope of a certified client organization or special audits, and provide annual reports on the certified client organizations. </w:t>
            </w:r>
          </w:p>
          <w:p w14:paraId="52F9F67C" w14:textId="77777777" w:rsidR="00A92854" w:rsidRPr="00570784" w:rsidRDefault="00A92854" w:rsidP="00A92854">
            <w:pPr>
              <w:pStyle w:val="Ttulo2"/>
              <w:keepLines/>
              <w:spacing w:before="40" w:after="0"/>
              <w:ind w:left="0" w:hanging="2"/>
              <w:jc w:val="both"/>
              <w:rPr>
                <w:b w:val="0"/>
                <w:sz w:val="20"/>
                <w:szCs w:val="20"/>
              </w:rPr>
            </w:pPr>
            <w:bookmarkStart w:id="3" w:name="_heading=h.rewikoqsjc04" w:colFirst="0" w:colLast="0"/>
            <w:bookmarkEnd w:id="3"/>
          </w:p>
          <w:p w14:paraId="5A71E430" w14:textId="77777777" w:rsidR="00A92854" w:rsidRPr="00570784" w:rsidRDefault="00A92854" w:rsidP="00A92854">
            <w:pPr>
              <w:pStyle w:val="Ttulo2"/>
              <w:keepLines/>
              <w:spacing w:before="40" w:after="0"/>
              <w:ind w:left="0" w:hanging="2"/>
              <w:jc w:val="both"/>
              <w:rPr>
                <w:b w:val="0"/>
                <w:sz w:val="20"/>
                <w:szCs w:val="20"/>
              </w:rPr>
            </w:pPr>
            <w:r w:rsidRPr="00570784">
              <w:rPr>
                <w:b w:val="0"/>
                <w:sz w:val="20"/>
                <w:szCs w:val="20"/>
              </w:rPr>
              <w:t>10.1.8</w:t>
            </w:r>
            <w:r w:rsidRPr="00570784">
              <w:rPr>
                <w:b w:val="0"/>
                <w:sz w:val="20"/>
                <w:szCs w:val="20"/>
              </w:rPr>
              <w:tab/>
              <w:t>Issuance of chain of custody certification and sustainable forest management certification</w:t>
            </w:r>
          </w:p>
          <w:p w14:paraId="000000B5" w14:textId="6FCEB13B" w:rsidR="003577B2" w:rsidRPr="00570784" w:rsidRDefault="003577B2">
            <w:pPr>
              <w:pStyle w:val="Ttulo2"/>
              <w:keepLines/>
              <w:spacing w:before="40" w:after="0"/>
              <w:ind w:left="0" w:hanging="2"/>
              <w:jc w:val="both"/>
              <w:outlineLvl w:val="1"/>
              <w:rPr>
                <w:b w:val="0"/>
                <w:sz w:val="20"/>
                <w:szCs w:val="20"/>
                <w:highlight w:val="white"/>
              </w:rPr>
            </w:pPr>
          </w:p>
          <w:p w14:paraId="000000B6" w14:textId="77777777" w:rsidR="003577B2" w:rsidRPr="00570784" w:rsidRDefault="003577B2">
            <w:pPr>
              <w:spacing w:after="0"/>
              <w:ind w:left="0" w:hanging="2"/>
              <w:rPr>
                <w:sz w:val="20"/>
                <w:szCs w:val="20"/>
              </w:rPr>
            </w:pPr>
          </w:p>
          <w:p w14:paraId="002427E7" w14:textId="77777777" w:rsidR="00A92854" w:rsidRPr="00570784" w:rsidRDefault="00A92854" w:rsidP="00A92854">
            <w:pPr>
              <w:spacing w:after="0"/>
              <w:ind w:left="0" w:hanging="2"/>
              <w:rPr>
                <w:sz w:val="20"/>
                <w:szCs w:val="20"/>
              </w:rPr>
            </w:pPr>
            <w:r w:rsidRPr="00570784">
              <w:rPr>
                <w:sz w:val="20"/>
                <w:szCs w:val="20"/>
              </w:rPr>
              <w:t>10.1.8.6</w:t>
            </w:r>
            <w:r w:rsidRPr="00570784">
              <w:rPr>
                <w:sz w:val="20"/>
                <w:szCs w:val="20"/>
              </w:rPr>
              <w:tab/>
              <w:t>The certification body shall notify PEFC Brazil of any and all changes in the certificates of its clients (issuance, maintenance, extension, reduction, suspension, cancellation, closure, or recertification) by the 20th day of the month in which such changes occur, containing all the information listed in Item 10.1.8.2 as well as:</w:t>
            </w:r>
          </w:p>
          <w:p w14:paraId="061B7D99" w14:textId="77777777" w:rsidR="00A92854" w:rsidRPr="00570784" w:rsidRDefault="00A92854" w:rsidP="00A92854">
            <w:pPr>
              <w:spacing w:after="0"/>
              <w:ind w:left="0" w:hanging="2"/>
              <w:rPr>
                <w:sz w:val="20"/>
                <w:szCs w:val="20"/>
              </w:rPr>
            </w:pPr>
            <w:r w:rsidRPr="00570784">
              <w:rPr>
                <w:sz w:val="20"/>
                <w:szCs w:val="20"/>
              </w:rPr>
              <w:t>a)</w:t>
            </w:r>
            <w:r w:rsidRPr="00570784">
              <w:rPr>
                <w:sz w:val="20"/>
                <w:szCs w:val="20"/>
              </w:rPr>
              <w:tab/>
              <w:t xml:space="preserve">Name, telephone, and email of the contact person at the certified client organization. </w:t>
            </w:r>
          </w:p>
          <w:p w14:paraId="67AE09CB" w14:textId="77777777" w:rsidR="00A92854" w:rsidRPr="00570784" w:rsidRDefault="00A92854" w:rsidP="00A92854">
            <w:pPr>
              <w:spacing w:after="0"/>
              <w:ind w:left="0" w:hanging="2"/>
              <w:rPr>
                <w:sz w:val="20"/>
                <w:szCs w:val="20"/>
              </w:rPr>
            </w:pPr>
            <w:r w:rsidRPr="00570784">
              <w:rPr>
                <w:sz w:val="20"/>
                <w:szCs w:val="20"/>
              </w:rPr>
              <w:t>b)</w:t>
            </w:r>
            <w:r w:rsidRPr="00570784">
              <w:rPr>
                <w:sz w:val="20"/>
                <w:szCs w:val="20"/>
              </w:rPr>
              <w:tab/>
              <w:t>Audit date.</w:t>
            </w:r>
          </w:p>
          <w:p w14:paraId="1ABA8F74" w14:textId="77777777" w:rsidR="00A92854" w:rsidRPr="00570784" w:rsidRDefault="00A92854" w:rsidP="00A92854">
            <w:pPr>
              <w:spacing w:after="0"/>
              <w:ind w:left="0" w:hanging="2"/>
              <w:rPr>
                <w:sz w:val="20"/>
                <w:szCs w:val="20"/>
              </w:rPr>
            </w:pPr>
            <w:r w:rsidRPr="00570784">
              <w:rPr>
                <w:sz w:val="20"/>
                <w:szCs w:val="20"/>
              </w:rPr>
              <w:t>c)</w:t>
            </w:r>
            <w:r w:rsidRPr="00570784">
              <w:rPr>
                <w:sz w:val="20"/>
                <w:szCs w:val="20"/>
              </w:rPr>
              <w:tab/>
              <w:t xml:space="preserve">List of species commercially utilized in the scope of certification, when applicable. </w:t>
            </w:r>
          </w:p>
          <w:p w14:paraId="333784D9" w14:textId="77777777" w:rsidR="00A92854" w:rsidRPr="00570784" w:rsidRDefault="00A92854" w:rsidP="00A92854">
            <w:pPr>
              <w:pStyle w:val="Ttulo1"/>
              <w:keepLines/>
              <w:spacing w:before="240" w:after="0"/>
              <w:ind w:left="0" w:hanging="2"/>
              <w:jc w:val="both"/>
              <w:rPr>
                <w:sz w:val="20"/>
                <w:szCs w:val="20"/>
              </w:rPr>
            </w:pPr>
            <w:r w:rsidRPr="00570784">
              <w:rPr>
                <w:sz w:val="20"/>
                <w:szCs w:val="20"/>
              </w:rPr>
              <w:t>d)</w:t>
            </w:r>
            <w:r w:rsidRPr="00570784">
              <w:rPr>
                <w:sz w:val="20"/>
                <w:szCs w:val="20"/>
              </w:rPr>
              <w:tab/>
              <w:t>Total area of the certified FMU (including productive area, conservation area, infrastructure, and other data related to the scope that were altered, when applicable).</w:t>
            </w:r>
          </w:p>
          <w:p w14:paraId="43C68D0C" w14:textId="77777777" w:rsidR="00A92854" w:rsidRPr="00570784" w:rsidRDefault="00A92854" w:rsidP="00A92854">
            <w:pPr>
              <w:pStyle w:val="Ttulo1"/>
              <w:keepLines/>
              <w:spacing w:before="240" w:after="0"/>
              <w:ind w:left="0" w:hanging="2"/>
              <w:jc w:val="both"/>
              <w:rPr>
                <w:b w:val="0"/>
                <w:sz w:val="20"/>
                <w:szCs w:val="20"/>
              </w:rPr>
            </w:pPr>
            <w:r w:rsidRPr="00570784">
              <w:rPr>
                <w:b w:val="0"/>
                <w:sz w:val="20"/>
                <w:szCs w:val="20"/>
              </w:rPr>
              <w:t>22.14</w:t>
            </w:r>
            <w:r w:rsidRPr="00570784">
              <w:rPr>
                <w:b w:val="0"/>
                <w:sz w:val="20"/>
                <w:szCs w:val="20"/>
              </w:rPr>
              <w:tab/>
              <w:t>The PEFC certification fee charge process includes:</w:t>
            </w:r>
          </w:p>
          <w:p w14:paraId="000000BA" w14:textId="1B1CC3CE" w:rsidR="003577B2" w:rsidRPr="00570784" w:rsidRDefault="00A92854" w:rsidP="00A92854">
            <w:pPr>
              <w:spacing w:after="0"/>
              <w:ind w:left="0" w:hanging="2"/>
              <w:rPr>
                <w:sz w:val="20"/>
                <w:szCs w:val="20"/>
              </w:rPr>
            </w:pPr>
            <w:r w:rsidRPr="00570784">
              <w:rPr>
                <w:sz w:val="20"/>
                <w:szCs w:val="20"/>
              </w:rPr>
              <w:t>22.1.1</w:t>
            </w:r>
            <w:r w:rsidRPr="00570784">
              <w:rPr>
                <w:sz w:val="20"/>
                <w:szCs w:val="20"/>
              </w:rPr>
              <w:tab/>
              <w:t>Initial and recertification audits</w:t>
            </w:r>
          </w:p>
          <w:p w14:paraId="399087E2" w14:textId="77777777" w:rsidR="00A92854" w:rsidRPr="00570784" w:rsidRDefault="00A92854" w:rsidP="00A92854">
            <w:pPr>
              <w:spacing w:after="0"/>
              <w:ind w:left="0" w:hanging="2"/>
              <w:rPr>
                <w:sz w:val="20"/>
                <w:szCs w:val="20"/>
              </w:rPr>
            </w:pPr>
          </w:p>
          <w:p w14:paraId="000000BB" w14:textId="0E5C7940" w:rsidR="003577B2" w:rsidRPr="00570784" w:rsidRDefault="00A92854" w:rsidP="00A92854">
            <w:pPr>
              <w:spacing w:after="0"/>
              <w:ind w:left="-2" w:firstLineChars="0" w:firstLine="0"/>
              <w:jc w:val="both"/>
              <w:rPr>
                <w:sz w:val="20"/>
                <w:szCs w:val="20"/>
              </w:rPr>
            </w:pPr>
            <w:r w:rsidRPr="00570784">
              <w:rPr>
                <w:sz w:val="20"/>
                <w:szCs w:val="20"/>
              </w:rPr>
              <w:t>a)</w:t>
            </w:r>
            <w:r w:rsidRPr="00570784">
              <w:rPr>
                <w:sz w:val="20"/>
                <w:szCs w:val="20"/>
              </w:rPr>
              <w:tab/>
              <w:t>When certification is recommended, the certification body shall notify PEFC Brazil in writing, along with the report and corresponding documentation, along with area data for forest management or revenue for chain of custody, based on the information provided by the organization.</w:t>
            </w:r>
          </w:p>
        </w:tc>
      </w:tr>
      <w:tr w:rsidR="003577B2" w:rsidRPr="00570784" w14:paraId="03F78792"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BC" w14:textId="77777777" w:rsidR="003577B2" w:rsidRPr="00570784" w:rsidRDefault="00DE2FB8">
            <w:pPr>
              <w:spacing w:before="60" w:after="60"/>
              <w:ind w:left="0" w:hanging="2"/>
              <w:rPr>
                <w:sz w:val="20"/>
                <w:szCs w:val="20"/>
              </w:rPr>
            </w:pPr>
            <w:r w:rsidRPr="00570784">
              <w:rPr>
                <w:sz w:val="20"/>
                <w:szCs w:val="20"/>
              </w:rPr>
              <w:lastRenderedPageBreak/>
              <w:t xml:space="preserve">12. </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BD" w14:textId="77777777" w:rsidR="003577B2" w:rsidRPr="00570784" w:rsidRDefault="00DE2FB8">
            <w:pPr>
              <w:spacing w:before="60" w:after="60"/>
              <w:ind w:left="0" w:hanging="2"/>
              <w:rPr>
                <w:sz w:val="20"/>
                <w:szCs w:val="20"/>
              </w:rPr>
            </w:pPr>
            <w:r w:rsidRPr="00570784">
              <w:rPr>
                <w:sz w:val="20"/>
                <w:szCs w:val="20"/>
              </w:rPr>
              <w:t>Does the scheme documentation require that certification body shall carry out controls of PEFC logo usage if the certified entity is a PEFC logo user?</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BE" w14:textId="77777777" w:rsidR="003577B2" w:rsidRPr="00570784" w:rsidRDefault="00DE2FB8">
            <w:pPr>
              <w:spacing w:before="60" w:after="60"/>
              <w:ind w:left="0" w:hanging="2"/>
              <w:rPr>
                <w:sz w:val="20"/>
                <w:szCs w:val="20"/>
              </w:rPr>
            </w:pPr>
            <w:r w:rsidRPr="00570784">
              <w:rPr>
                <w:sz w:val="20"/>
                <w:szCs w:val="20"/>
              </w:rPr>
              <w:t>Annex 6, 4</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BF"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23973F42" w14:textId="77777777" w:rsidR="00A92854" w:rsidRPr="00570784" w:rsidRDefault="00A92854" w:rsidP="00A92854">
            <w:pPr>
              <w:pStyle w:val="Ttulo1"/>
              <w:keepLines/>
              <w:spacing w:before="240" w:after="0"/>
              <w:ind w:left="0" w:hanging="2"/>
              <w:jc w:val="both"/>
              <w:rPr>
                <w:b w:val="0"/>
                <w:sz w:val="20"/>
                <w:szCs w:val="20"/>
              </w:rPr>
            </w:pPr>
            <w:bookmarkStart w:id="4" w:name="_heading=h.4mw3u9r1heyu" w:colFirst="0" w:colLast="0"/>
            <w:bookmarkEnd w:id="4"/>
            <w:r w:rsidRPr="00570784">
              <w:rPr>
                <w:b w:val="0"/>
                <w:sz w:val="20"/>
                <w:szCs w:val="20"/>
              </w:rPr>
              <w:t>13.</w:t>
            </w:r>
            <w:r w:rsidRPr="00570784">
              <w:rPr>
                <w:b w:val="0"/>
                <w:sz w:val="20"/>
                <w:szCs w:val="20"/>
              </w:rPr>
              <w:tab/>
              <w:t>Issuing licenses for use of the PEFC trademarks</w:t>
            </w:r>
          </w:p>
          <w:p w14:paraId="6DA0D087" w14:textId="77777777" w:rsidR="00A92854" w:rsidRPr="00570784" w:rsidRDefault="00A92854" w:rsidP="00A92854">
            <w:pPr>
              <w:pStyle w:val="Ttulo1"/>
              <w:keepLines/>
              <w:spacing w:before="240" w:after="0"/>
              <w:ind w:left="0" w:hanging="2"/>
              <w:jc w:val="both"/>
              <w:rPr>
                <w:b w:val="0"/>
                <w:sz w:val="20"/>
                <w:szCs w:val="20"/>
              </w:rPr>
            </w:pPr>
            <w:r w:rsidRPr="00570784">
              <w:rPr>
                <w:b w:val="0"/>
                <w:sz w:val="20"/>
                <w:szCs w:val="20"/>
              </w:rPr>
              <w:t>13.1</w:t>
            </w:r>
            <w:r w:rsidRPr="00570784">
              <w:rPr>
                <w:b w:val="0"/>
                <w:sz w:val="20"/>
                <w:szCs w:val="20"/>
              </w:rPr>
              <w:tab/>
              <w:t>Organizations that wish to use the PEFC trademarks shall sign a trademark use contract and have a license issued by PEFC Brazil.</w:t>
            </w:r>
          </w:p>
          <w:p w14:paraId="000000C3" w14:textId="6E2B89E7" w:rsidR="00A92854" w:rsidRPr="00570784" w:rsidRDefault="00A92854" w:rsidP="00A92854">
            <w:pPr>
              <w:pStyle w:val="Ttulo1"/>
              <w:keepLines/>
              <w:spacing w:before="240" w:after="0"/>
              <w:ind w:left="0" w:hanging="2"/>
              <w:jc w:val="both"/>
              <w:rPr>
                <w:b w:val="0"/>
                <w:sz w:val="20"/>
                <w:szCs w:val="20"/>
              </w:rPr>
            </w:pPr>
            <w:r w:rsidRPr="00570784">
              <w:rPr>
                <w:b w:val="0"/>
                <w:sz w:val="20"/>
                <w:szCs w:val="20"/>
              </w:rPr>
              <w:t>13.2</w:t>
            </w:r>
            <w:r w:rsidRPr="00570784">
              <w:rPr>
                <w:b w:val="0"/>
                <w:sz w:val="20"/>
                <w:szCs w:val="20"/>
              </w:rPr>
              <w:tab/>
              <w:t>The certification bodies are responsible for auditing the use of the PEFC trademarks by certified organizations in accordance with the terms and conditions for use of the PEFC trademarks established in SG 04 – Procedure for issuing licenses for use of the PEFC trademark.</w:t>
            </w:r>
          </w:p>
        </w:tc>
      </w:tr>
      <w:tr w:rsidR="003577B2" w:rsidRPr="00570784" w14:paraId="25034FE9"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C4" w14:textId="77777777" w:rsidR="003577B2" w:rsidRPr="00570784" w:rsidRDefault="00DE2FB8">
            <w:pPr>
              <w:spacing w:before="60" w:after="60"/>
              <w:ind w:left="0" w:hanging="2"/>
              <w:rPr>
                <w:sz w:val="20"/>
                <w:szCs w:val="20"/>
              </w:rPr>
            </w:pPr>
            <w:r w:rsidRPr="00570784">
              <w:rPr>
                <w:sz w:val="20"/>
                <w:szCs w:val="20"/>
              </w:rPr>
              <w:t>13.</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C5" w14:textId="77777777" w:rsidR="003577B2" w:rsidRPr="00570784" w:rsidRDefault="00DE2FB8">
            <w:pPr>
              <w:spacing w:before="60" w:after="60"/>
              <w:ind w:left="0" w:hanging="2"/>
              <w:rPr>
                <w:sz w:val="20"/>
                <w:szCs w:val="20"/>
              </w:rPr>
            </w:pPr>
            <w:r w:rsidRPr="00570784">
              <w:rPr>
                <w:sz w:val="20"/>
                <w:szCs w:val="20"/>
              </w:rPr>
              <w:t xml:space="preserve">Does a </w:t>
            </w:r>
            <w:r w:rsidRPr="00570784">
              <w:rPr>
                <w:sz w:val="20"/>
                <w:szCs w:val="20"/>
              </w:rPr>
              <w:t>maximum period for surveillance audits defined by the scheme documentation not exceed more than one year?</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C6" w14:textId="77777777" w:rsidR="003577B2" w:rsidRPr="00570784" w:rsidRDefault="00DE2FB8">
            <w:pPr>
              <w:spacing w:before="60" w:after="60"/>
              <w:ind w:left="0" w:hanging="2"/>
              <w:rPr>
                <w:sz w:val="20"/>
                <w:szCs w:val="20"/>
              </w:rPr>
            </w:pPr>
            <w:r w:rsidRPr="00570784">
              <w:rPr>
                <w:sz w:val="20"/>
                <w:szCs w:val="20"/>
              </w:rPr>
              <w:t>Annex 6, 4</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7" w14:textId="77777777" w:rsidR="003577B2" w:rsidRPr="00570784" w:rsidRDefault="00DE2FB8">
            <w:pPr>
              <w:spacing w:before="60" w:after="60"/>
              <w:ind w:left="0" w:hanging="2"/>
              <w:rPr>
                <w:sz w:val="20"/>
                <w:szCs w:val="20"/>
              </w:rPr>
            </w:pPr>
            <w:sdt>
              <w:sdtPr>
                <w:rPr>
                  <w:sz w:val="20"/>
                  <w:szCs w:val="20"/>
                </w:rPr>
                <w:tag w:val="goog_rdk_1"/>
                <w:id w:val="-1808769118"/>
              </w:sdtPr>
              <w:sdtEndPr/>
              <w:sdtContent/>
            </w:sdt>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64D8C4A6" w14:textId="77777777" w:rsidR="003577B2" w:rsidRPr="00570784" w:rsidRDefault="00503380" w:rsidP="00503380">
            <w:pPr>
              <w:spacing w:after="0"/>
              <w:ind w:left="0" w:hanging="2"/>
              <w:rPr>
                <w:sz w:val="20"/>
                <w:szCs w:val="20"/>
              </w:rPr>
            </w:pPr>
            <w:bookmarkStart w:id="5" w:name="_heading=h.37zme41pp477" w:colFirst="0" w:colLast="0"/>
            <w:bookmarkEnd w:id="5"/>
            <w:r w:rsidRPr="00570784">
              <w:rPr>
                <w:sz w:val="20"/>
                <w:szCs w:val="20"/>
              </w:rPr>
              <w:t>10.2.2</w:t>
            </w:r>
            <w:r w:rsidRPr="00570784">
              <w:rPr>
                <w:sz w:val="20"/>
                <w:szCs w:val="20"/>
              </w:rPr>
              <w:tab/>
              <w:t>Surveillance Audit for Forest Management</w:t>
            </w:r>
          </w:p>
          <w:p w14:paraId="000000CB" w14:textId="48F9BCEA" w:rsidR="00503380" w:rsidRPr="00570784" w:rsidRDefault="00503380" w:rsidP="00503380">
            <w:pPr>
              <w:spacing w:after="0"/>
              <w:ind w:left="0" w:hanging="2"/>
              <w:rPr>
                <w:sz w:val="20"/>
                <w:szCs w:val="20"/>
              </w:rPr>
            </w:pPr>
            <w:r w:rsidRPr="00570784">
              <w:rPr>
                <w:sz w:val="20"/>
                <w:szCs w:val="20"/>
              </w:rPr>
              <w:t>10.2.2.2 The certification body shall schedule periodic surveillance audits of forest management. Considering that the certification is valid for 5 (five) years, 4 (four) surveillance audits shall be carried out, or at least one each calendar year except for in recertification years. The date of the first surveillance audit after initial certification shall occur within 12 months from the date that the certificate was issued.</w:t>
            </w:r>
          </w:p>
        </w:tc>
      </w:tr>
      <w:tr w:rsidR="003577B2" w:rsidRPr="00570784" w14:paraId="0B1D54F2"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CC" w14:textId="77777777" w:rsidR="003577B2" w:rsidRPr="00570784" w:rsidRDefault="00DE2FB8">
            <w:pPr>
              <w:spacing w:before="60" w:after="60"/>
              <w:ind w:left="0" w:hanging="2"/>
              <w:rPr>
                <w:sz w:val="20"/>
                <w:szCs w:val="20"/>
              </w:rPr>
            </w:pPr>
            <w:r w:rsidRPr="00570784">
              <w:rPr>
                <w:sz w:val="20"/>
                <w:szCs w:val="20"/>
              </w:rPr>
              <w:t>14.</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CD" w14:textId="77777777" w:rsidR="003577B2" w:rsidRPr="00570784" w:rsidRDefault="00DE2FB8">
            <w:pPr>
              <w:spacing w:before="60" w:after="60"/>
              <w:ind w:left="0" w:hanging="2"/>
              <w:rPr>
                <w:sz w:val="20"/>
                <w:szCs w:val="20"/>
              </w:rPr>
            </w:pPr>
            <w:r w:rsidRPr="00570784">
              <w:rPr>
                <w:sz w:val="20"/>
                <w:szCs w:val="20"/>
              </w:rPr>
              <w:t>Does a maximum period for</w:t>
            </w:r>
            <w:r w:rsidRPr="00570784">
              <w:rPr>
                <w:sz w:val="20"/>
                <w:szCs w:val="20"/>
              </w:rPr>
              <w:t xml:space="preserve"> assessment audit not exceed five years for forest management certifications?</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CE" w14:textId="77777777" w:rsidR="003577B2" w:rsidRPr="00570784" w:rsidRDefault="00DE2FB8">
            <w:pPr>
              <w:spacing w:before="60" w:after="60"/>
              <w:ind w:left="0" w:hanging="2"/>
              <w:rPr>
                <w:sz w:val="20"/>
                <w:szCs w:val="20"/>
              </w:rPr>
            </w:pPr>
            <w:r w:rsidRPr="00570784">
              <w:rPr>
                <w:sz w:val="20"/>
                <w:szCs w:val="20"/>
              </w:rPr>
              <w:t>Annex 6, 4</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F"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54775839" w14:textId="6A876440" w:rsidR="00503380" w:rsidRPr="00570784" w:rsidRDefault="00503380" w:rsidP="00503380">
            <w:pPr>
              <w:ind w:left="0" w:hanging="2"/>
              <w:rPr>
                <w:sz w:val="20"/>
                <w:szCs w:val="20"/>
              </w:rPr>
            </w:pPr>
            <w:bookmarkStart w:id="6" w:name="_heading=h.lkn5tevt3kzv" w:colFirst="0" w:colLast="0"/>
            <w:bookmarkEnd w:id="6"/>
            <w:r w:rsidRPr="00570784">
              <w:rPr>
                <w:sz w:val="20"/>
                <w:szCs w:val="20"/>
              </w:rPr>
              <w:t xml:space="preserve">10.2.2.2 The certification body shall schedule periodic surveillance audits of forest management. Considering that the certification is valid for 5 (five) years, 4 (four) surveillance audits shall be carried out, or at least one each calendar year </w:t>
            </w:r>
            <w:r w:rsidRPr="00570784">
              <w:rPr>
                <w:sz w:val="20"/>
                <w:szCs w:val="20"/>
                <w:u w:val="single"/>
              </w:rPr>
              <w:t>except for in recertification years</w:t>
            </w:r>
            <w:r w:rsidRPr="00570784">
              <w:rPr>
                <w:sz w:val="20"/>
                <w:szCs w:val="20"/>
              </w:rPr>
              <w:t>. The date of the first surveillance audit after initial certification shall occur within 12 months from the date that the certificate was issued.</w:t>
            </w:r>
          </w:p>
          <w:p w14:paraId="50A86FDF" w14:textId="77777777" w:rsidR="00503380" w:rsidRPr="00570784" w:rsidRDefault="00503380" w:rsidP="00503380">
            <w:pPr>
              <w:spacing w:before="60" w:after="60"/>
              <w:ind w:left="0" w:hanging="2"/>
              <w:rPr>
                <w:sz w:val="20"/>
                <w:szCs w:val="20"/>
              </w:rPr>
            </w:pPr>
          </w:p>
          <w:p w14:paraId="000000D3" w14:textId="28D7A620" w:rsidR="003577B2" w:rsidRPr="00570784" w:rsidRDefault="00503380" w:rsidP="00503380">
            <w:pPr>
              <w:spacing w:before="60" w:after="60"/>
              <w:ind w:left="0" w:hanging="2"/>
              <w:rPr>
                <w:sz w:val="20"/>
                <w:szCs w:val="20"/>
                <w:u w:val="single"/>
              </w:rPr>
            </w:pPr>
            <w:r w:rsidRPr="00570784">
              <w:rPr>
                <w:sz w:val="20"/>
                <w:szCs w:val="20"/>
              </w:rPr>
              <w:t>10.3.5</w:t>
            </w:r>
            <w:r w:rsidRPr="00570784">
              <w:rPr>
                <w:sz w:val="20"/>
                <w:szCs w:val="20"/>
              </w:rPr>
              <w:tab/>
            </w:r>
            <w:r w:rsidRPr="00570784">
              <w:rPr>
                <w:sz w:val="20"/>
                <w:szCs w:val="20"/>
                <w:u w:val="single"/>
              </w:rPr>
              <w:t>Confirmation of Recertification</w:t>
            </w:r>
            <w:r w:rsidRPr="00570784">
              <w:rPr>
                <w:sz w:val="20"/>
                <w:szCs w:val="20"/>
                <w:u w:val="single"/>
              </w:rPr>
              <w:t xml:space="preserve"> (assessment audit)</w:t>
            </w:r>
          </w:p>
          <w:p w14:paraId="000000D5" w14:textId="3D511142" w:rsidR="003577B2" w:rsidRPr="00570784" w:rsidRDefault="00DE2FB8" w:rsidP="00503380">
            <w:pPr>
              <w:spacing w:before="60" w:after="60"/>
              <w:ind w:left="0" w:hanging="2"/>
              <w:rPr>
                <w:sz w:val="20"/>
                <w:szCs w:val="20"/>
              </w:rPr>
            </w:pPr>
            <w:r w:rsidRPr="00570784">
              <w:rPr>
                <w:sz w:val="20"/>
                <w:szCs w:val="20"/>
              </w:rPr>
              <w:t>1</w:t>
            </w:r>
            <w:r w:rsidRPr="00570784">
              <w:rPr>
                <w:sz w:val="20"/>
                <w:szCs w:val="20"/>
              </w:rPr>
              <w:t xml:space="preserve">0.3.5.3. </w:t>
            </w:r>
            <w:r w:rsidR="00503380" w:rsidRPr="00570784">
              <w:rPr>
                <w:sz w:val="20"/>
                <w:szCs w:val="20"/>
              </w:rPr>
              <w:t>When the requirements in this document are met, the certification body emits the new conformity assessment certificate with validity extended for an additional five years.</w:t>
            </w:r>
          </w:p>
        </w:tc>
      </w:tr>
      <w:tr w:rsidR="003577B2" w:rsidRPr="00570784" w14:paraId="7F507D56"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D6" w14:textId="77777777" w:rsidR="003577B2" w:rsidRPr="00570784" w:rsidRDefault="00DE2FB8">
            <w:pPr>
              <w:spacing w:before="60" w:after="60"/>
              <w:ind w:left="0" w:hanging="2"/>
              <w:rPr>
                <w:sz w:val="20"/>
                <w:szCs w:val="20"/>
              </w:rPr>
            </w:pPr>
            <w:r w:rsidRPr="00570784">
              <w:rPr>
                <w:sz w:val="20"/>
                <w:szCs w:val="20"/>
              </w:rPr>
              <w:t>15.</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D7" w14:textId="77777777" w:rsidR="003577B2" w:rsidRPr="00570784" w:rsidRDefault="00DE2FB8">
            <w:pPr>
              <w:spacing w:before="60" w:after="60"/>
              <w:ind w:left="0" w:hanging="2"/>
              <w:rPr>
                <w:sz w:val="20"/>
                <w:szCs w:val="20"/>
              </w:rPr>
            </w:pPr>
            <w:r w:rsidRPr="00570784">
              <w:rPr>
                <w:sz w:val="20"/>
                <w:szCs w:val="20"/>
              </w:rPr>
              <w:t>Does the scheme documentation include requirements for public availability of certification report summaries?</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D8" w14:textId="77777777" w:rsidR="003577B2" w:rsidRPr="00570784" w:rsidRDefault="00DE2FB8">
            <w:pPr>
              <w:spacing w:before="60" w:after="60"/>
              <w:ind w:left="0" w:hanging="2"/>
              <w:rPr>
                <w:sz w:val="20"/>
                <w:szCs w:val="20"/>
              </w:rPr>
            </w:pPr>
            <w:r w:rsidRPr="00570784">
              <w:rPr>
                <w:sz w:val="20"/>
                <w:szCs w:val="20"/>
              </w:rPr>
              <w:t>Annex 6, 4</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9"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000000DA" w14:textId="3BB61BB5" w:rsidR="003577B2" w:rsidRPr="00570784" w:rsidRDefault="00503380" w:rsidP="00503380">
            <w:pPr>
              <w:spacing w:before="60" w:after="60"/>
              <w:ind w:left="0" w:hanging="2"/>
              <w:rPr>
                <w:sz w:val="20"/>
                <w:szCs w:val="20"/>
              </w:rPr>
            </w:pPr>
            <w:r w:rsidRPr="00570784">
              <w:rPr>
                <w:sz w:val="20"/>
                <w:szCs w:val="20"/>
              </w:rPr>
              <w:t>10.2.2</w:t>
            </w:r>
            <w:r w:rsidRPr="00570784">
              <w:rPr>
                <w:sz w:val="20"/>
                <w:szCs w:val="20"/>
              </w:rPr>
              <w:tab/>
              <w:t>Surveillance Audit for Forest Management</w:t>
            </w:r>
            <w:r w:rsidRPr="00570784">
              <w:rPr>
                <w:sz w:val="20"/>
                <w:szCs w:val="20"/>
              </w:rPr>
              <w:t xml:space="preserve"> </w:t>
            </w:r>
          </w:p>
          <w:p w14:paraId="000000DC" w14:textId="7D83E1C2" w:rsidR="003577B2" w:rsidRPr="00570784" w:rsidRDefault="00503380" w:rsidP="00A05A9E">
            <w:pPr>
              <w:spacing w:before="60" w:after="60"/>
              <w:ind w:left="0" w:hanging="2"/>
              <w:rPr>
                <w:sz w:val="20"/>
                <w:szCs w:val="20"/>
              </w:rPr>
            </w:pPr>
            <w:r w:rsidRPr="00570784">
              <w:rPr>
                <w:sz w:val="20"/>
                <w:szCs w:val="20"/>
              </w:rPr>
              <w:t>10.2.2.8</w:t>
            </w:r>
            <w:r w:rsidRPr="00570784">
              <w:rPr>
                <w:sz w:val="20"/>
                <w:szCs w:val="20"/>
              </w:rPr>
              <w:tab/>
              <w:t xml:space="preserve">The certification body shall provide a public summary of the certification maintenance process, including confirmations that this document conforms to the ABNT NBR 14789 or </w:t>
            </w:r>
            <w:r w:rsidRPr="00570784">
              <w:rPr>
                <w:sz w:val="20"/>
                <w:szCs w:val="20"/>
              </w:rPr>
              <w:lastRenderedPageBreak/>
              <w:t>ABNT NBR 15789 standards, in accordance with the model in Annex A of this document. The certification body shall critically analyze any comments that may be received to obtain feedback on the certification maintenance process.</w:t>
            </w:r>
          </w:p>
          <w:p w14:paraId="000000DD" w14:textId="77777777" w:rsidR="003577B2" w:rsidRPr="00570784" w:rsidRDefault="003577B2">
            <w:pPr>
              <w:spacing w:before="60" w:after="60"/>
              <w:ind w:left="0" w:hanging="2"/>
              <w:rPr>
                <w:sz w:val="20"/>
                <w:szCs w:val="20"/>
              </w:rPr>
            </w:pPr>
          </w:p>
          <w:p w14:paraId="280E7473" w14:textId="77777777" w:rsidR="00A05A9E" w:rsidRPr="00570784" w:rsidRDefault="00A05A9E">
            <w:pPr>
              <w:spacing w:before="60" w:after="60"/>
              <w:ind w:left="0" w:hanging="2"/>
              <w:rPr>
                <w:sz w:val="20"/>
                <w:szCs w:val="20"/>
              </w:rPr>
            </w:pPr>
            <w:r w:rsidRPr="00570784">
              <w:rPr>
                <w:sz w:val="20"/>
                <w:szCs w:val="20"/>
              </w:rPr>
              <w:t>20</w:t>
            </w:r>
            <w:r w:rsidR="00DE2FB8" w:rsidRPr="00570784">
              <w:rPr>
                <w:sz w:val="20"/>
                <w:szCs w:val="20"/>
              </w:rPr>
              <w:t>. Documenta</w:t>
            </w:r>
            <w:r w:rsidRPr="00570784">
              <w:rPr>
                <w:sz w:val="20"/>
                <w:szCs w:val="20"/>
              </w:rPr>
              <w:t>tion</w:t>
            </w:r>
          </w:p>
          <w:p w14:paraId="000000DF" w14:textId="72365820" w:rsidR="003577B2" w:rsidRPr="00570784" w:rsidRDefault="00A05A9E">
            <w:pPr>
              <w:spacing w:before="60" w:after="60"/>
              <w:ind w:left="0" w:hanging="2"/>
              <w:rPr>
                <w:sz w:val="20"/>
                <w:szCs w:val="20"/>
              </w:rPr>
            </w:pPr>
            <w:r w:rsidRPr="00570784">
              <w:rPr>
                <w:sz w:val="20"/>
                <w:szCs w:val="20"/>
              </w:rPr>
              <w:t>20.5</w:t>
            </w:r>
            <w:r w:rsidRPr="00570784">
              <w:rPr>
                <w:sz w:val="20"/>
                <w:szCs w:val="20"/>
              </w:rPr>
              <w:tab/>
              <w:t>The certification body shall provide, upon request, via publications, electronically, or by other means:</w:t>
            </w:r>
          </w:p>
          <w:p w14:paraId="0B3AEF6F" w14:textId="4BC09FB4" w:rsidR="00503380" w:rsidRPr="00570784" w:rsidRDefault="00A05A9E">
            <w:pPr>
              <w:spacing w:before="60" w:after="60"/>
              <w:ind w:left="0" w:hanging="2"/>
              <w:rPr>
                <w:sz w:val="20"/>
                <w:szCs w:val="20"/>
              </w:rPr>
            </w:pPr>
            <w:r w:rsidRPr="00570784">
              <w:rPr>
                <w:sz w:val="20"/>
                <w:szCs w:val="20"/>
              </w:rPr>
              <w:t>g)</w:t>
            </w:r>
            <w:r w:rsidRPr="00570784">
              <w:rPr>
                <w:sz w:val="20"/>
                <w:szCs w:val="20"/>
              </w:rPr>
              <w:tab/>
              <w:t>Provide a public summary of certification reports.</w:t>
            </w:r>
          </w:p>
          <w:p w14:paraId="37BB86DF" w14:textId="77777777" w:rsidR="00A05A9E" w:rsidRPr="00570784" w:rsidRDefault="00A05A9E">
            <w:pPr>
              <w:spacing w:before="60" w:after="60"/>
              <w:ind w:left="0" w:hanging="2"/>
              <w:rPr>
                <w:sz w:val="20"/>
                <w:szCs w:val="20"/>
              </w:rPr>
            </w:pPr>
          </w:p>
          <w:p w14:paraId="5E91D0A7" w14:textId="77777777" w:rsidR="00503380" w:rsidRPr="00570784" w:rsidRDefault="00503380" w:rsidP="00503380">
            <w:pPr>
              <w:spacing w:before="60" w:after="60"/>
              <w:ind w:left="0" w:hanging="2"/>
              <w:rPr>
                <w:sz w:val="20"/>
                <w:szCs w:val="20"/>
              </w:rPr>
            </w:pPr>
            <w:r w:rsidRPr="00570784">
              <w:rPr>
                <w:sz w:val="20"/>
                <w:szCs w:val="20"/>
              </w:rPr>
              <w:t xml:space="preserve">Annex A: </w:t>
            </w:r>
            <w:r w:rsidRPr="00570784">
              <w:rPr>
                <w:sz w:val="20"/>
                <w:szCs w:val="20"/>
              </w:rPr>
              <w:t>Minimum content for public summary of forest management</w:t>
            </w:r>
          </w:p>
          <w:p w14:paraId="000000E0" w14:textId="04BF3A55" w:rsidR="00503380" w:rsidRPr="00570784" w:rsidRDefault="00503380" w:rsidP="00503380">
            <w:pPr>
              <w:spacing w:before="60" w:after="60"/>
              <w:ind w:left="0" w:hanging="2"/>
              <w:rPr>
                <w:sz w:val="20"/>
                <w:szCs w:val="20"/>
              </w:rPr>
            </w:pPr>
            <w:r w:rsidRPr="00570784">
              <w:rPr>
                <w:sz w:val="20"/>
                <w:szCs w:val="20"/>
              </w:rPr>
              <w:t xml:space="preserve">As one of the instruments to provide transparency in the process of certification and to society, the certification body shall provide the public with a summary of the process of the initial, maintenance, and recertification audits, which shall contain the following information at a </w:t>
            </w:r>
            <w:proofErr w:type="gramStart"/>
            <w:r w:rsidRPr="00570784">
              <w:rPr>
                <w:sz w:val="20"/>
                <w:szCs w:val="20"/>
              </w:rPr>
              <w:t>minimum</w:t>
            </w:r>
            <w:r w:rsidRPr="00570784">
              <w:rPr>
                <w:sz w:val="20"/>
                <w:szCs w:val="20"/>
              </w:rPr>
              <w:t>(</w:t>
            </w:r>
            <w:proofErr w:type="gramEnd"/>
            <w:r w:rsidRPr="00570784">
              <w:rPr>
                <w:sz w:val="20"/>
                <w:szCs w:val="20"/>
              </w:rPr>
              <w:t>…)</w:t>
            </w:r>
          </w:p>
        </w:tc>
      </w:tr>
      <w:tr w:rsidR="003577B2" w:rsidRPr="00570784" w14:paraId="4DE539A3"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E1" w14:textId="77777777" w:rsidR="003577B2" w:rsidRPr="00570784" w:rsidRDefault="00DE2FB8">
            <w:pPr>
              <w:spacing w:before="60" w:after="60"/>
              <w:ind w:left="0" w:hanging="2"/>
              <w:rPr>
                <w:sz w:val="20"/>
                <w:szCs w:val="20"/>
              </w:rPr>
            </w:pPr>
            <w:r w:rsidRPr="00570784">
              <w:rPr>
                <w:sz w:val="20"/>
                <w:szCs w:val="20"/>
              </w:rPr>
              <w:lastRenderedPageBreak/>
              <w:t>16.</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E2" w14:textId="77777777" w:rsidR="003577B2" w:rsidRPr="00570784" w:rsidRDefault="00DE2FB8">
            <w:pPr>
              <w:spacing w:before="60" w:after="60"/>
              <w:ind w:left="0" w:hanging="2"/>
              <w:rPr>
                <w:sz w:val="20"/>
                <w:szCs w:val="20"/>
              </w:rPr>
            </w:pPr>
            <w:r w:rsidRPr="00570784">
              <w:rPr>
                <w:sz w:val="20"/>
                <w:szCs w:val="20"/>
              </w:rPr>
              <w:t xml:space="preserve">Does the scheme documentation include requirements for usage of information from external parties as the audit evidence? </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E3" w14:textId="77777777" w:rsidR="003577B2" w:rsidRPr="00570784" w:rsidRDefault="00DE2FB8">
            <w:pPr>
              <w:spacing w:before="60" w:after="60"/>
              <w:ind w:left="0" w:hanging="2"/>
              <w:rPr>
                <w:sz w:val="20"/>
                <w:szCs w:val="20"/>
              </w:rPr>
            </w:pPr>
            <w:r w:rsidRPr="00570784">
              <w:rPr>
                <w:sz w:val="20"/>
                <w:szCs w:val="20"/>
              </w:rPr>
              <w:t>Annex 6, 4</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E4"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000000E5" w14:textId="46AEFE5B" w:rsidR="003577B2" w:rsidRPr="00570784" w:rsidRDefault="00A05A9E" w:rsidP="00A05A9E">
            <w:pPr>
              <w:spacing w:before="60" w:after="60"/>
              <w:ind w:left="0" w:hanging="2"/>
              <w:rPr>
                <w:sz w:val="20"/>
                <w:szCs w:val="20"/>
              </w:rPr>
            </w:pPr>
            <w:r w:rsidRPr="00570784">
              <w:rPr>
                <w:sz w:val="20"/>
                <w:szCs w:val="20"/>
              </w:rPr>
              <w:t>10.1.5</w:t>
            </w:r>
            <w:r w:rsidRPr="00570784">
              <w:rPr>
                <w:sz w:val="20"/>
                <w:szCs w:val="20"/>
              </w:rPr>
              <w:tab/>
              <w:t>Supplement for initial audit of forest management</w:t>
            </w:r>
          </w:p>
          <w:p w14:paraId="354E9A66" w14:textId="66F8016B" w:rsidR="00A05A9E" w:rsidRPr="00570784" w:rsidRDefault="00A05A9E" w:rsidP="00A05A9E">
            <w:pPr>
              <w:spacing w:before="60" w:after="60"/>
              <w:ind w:left="0" w:hanging="2"/>
              <w:rPr>
                <w:sz w:val="20"/>
                <w:szCs w:val="20"/>
              </w:rPr>
            </w:pPr>
            <w:r w:rsidRPr="00570784">
              <w:rPr>
                <w:sz w:val="20"/>
                <w:szCs w:val="20"/>
              </w:rPr>
              <w:t>…</w:t>
            </w:r>
          </w:p>
          <w:p w14:paraId="238614BD" w14:textId="7CA5D115" w:rsidR="00A05A9E" w:rsidRPr="00570784" w:rsidRDefault="00A05A9E" w:rsidP="00A05A9E">
            <w:pPr>
              <w:spacing w:before="60" w:after="60"/>
              <w:ind w:left="0" w:hanging="2"/>
              <w:rPr>
                <w:sz w:val="20"/>
                <w:szCs w:val="20"/>
              </w:rPr>
            </w:pPr>
            <w:r w:rsidRPr="00570784">
              <w:rPr>
                <w:sz w:val="20"/>
                <w:szCs w:val="20"/>
              </w:rPr>
              <w:t xml:space="preserve">10.1.5.3The certification body shall establish and implement mechanisms for prior consultation and dissemination to stakeholders about the certification process, which shall include: </w:t>
            </w:r>
          </w:p>
          <w:p w14:paraId="69D64B25" w14:textId="77777777" w:rsidR="00A05A9E" w:rsidRPr="00570784" w:rsidRDefault="00A05A9E" w:rsidP="00A05A9E">
            <w:pPr>
              <w:spacing w:before="60" w:after="60"/>
              <w:ind w:left="0" w:hanging="2"/>
              <w:rPr>
                <w:sz w:val="20"/>
                <w:szCs w:val="20"/>
              </w:rPr>
            </w:pPr>
            <w:r w:rsidRPr="00570784">
              <w:rPr>
                <w:sz w:val="20"/>
                <w:szCs w:val="20"/>
              </w:rPr>
              <w:t xml:space="preserve">a) drafting a list of regional, national, and when applicable, international stakeholders indicated by the client organization and by the certification body. </w:t>
            </w:r>
          </w:p>
          <w:p w14:paraId="5D0DC0A4" w14:textId="77777777" w:rsidR="00A05A9E" w:rsidRPr="00570784" w:rsidRDefault="00A05A9E" w:rsidP="00A05A9E">
            <w:pPr>
              <w:spacing w:before="60" w:after="60"/>
              <w:ind w:left="0" w:hanging="2"/>
              <w:rPr>
                <w:sz w:val="20"/>
                <w:szCs w:val="20"/>
              </w:rPr>
            </w:pPr>
            <w:r w:rsidRPr="00570784">
              <w:rPr>
                <w:sz w:val="20"/>
                <w:szCs w:val="20"/>
              </w:rPr>
              <w:t xml:space="preserve">b) prior consultation with stakeholders about the certification process involving at least the parties on the list mentioned in the previous Item, which shall take place 30 days prior to the start of Phase II in order to receive commentary. </w:t>
            </w:r>
          </w:p>
          <w:p w14:paraId="000000E6" w14:textId="73A42ED7" w:rsidR="003577B2" w:rsidRPr="00570784" w:rsidRDefault="00A05A9E" w:rsidP="00A05A9E">
            <w:pPr>
              <w:spacing w:before="60" w:after="60"/>
              <w:ind w:left="0" w:hanging="2"/>
              <w:rPr>
                <w:sz w:val="20"/>
                <w:szCs w:val="20"/>
              </w:rPr>
            </w:pPr>
            <w:r w:rsidRPr="00570784">
              <w:rPr>
                <w:sz w:val="20"/>
                <w:szCs w:val="20"/>
              </w:rPr>
              <w:t>c) establish procedures to clarify the certification process and the handling of demands resulting from prior consultation.</w:t>
            </w:r>
          </w:p>
          <w:p w14:paraId="51291A86" w14:textId="77777777" w:rsidR="003577B2" w:rsidRPr="00570784" w:rsidRDefault="003577B2">
            <w:pPr>
              <w:spacing w:before="60" w:after="60"/>
              <w:ind w:left="0" w:hanging="2"/>
              <w:rPr>
                <w:sz w:val="20"/>
                <w:szCs w:val="20"/>
              </w:rPr>
            </w:pPr>
          </w:p>
          <w:p w14:paraId="000000EC" w14:textId="0A395946" w:rsidR="00A05A9E" w:rsidRPr="00570784" w:rsidRDefault="00A05A9E">
            <w:pPr>
              <w:spacing w:before="60" w:after="60"/>
              <w:ind w:left="0" w:hanging="2"/>
              <w:rPr>
                <w:sz w:val="20"/>
                <w:szCs w:val="20"/>
              </w:rPr>
            </w:pPr>
            <w:r w:rsidRPr="00570784">
              <w:rPr>
                <w:sz w:val="20"/>
                <w:szCs w:val="20"/>
              </w:rPr>
              <w:t>10.1.5.5During Phase II auditing, the certification body shall organize public consultation sessions with stakeholders such involved local communities, non-governmental organizations, and/or government agencies that are related to the scope of certification.</w:t>
            </w:r>
          </w:p>
        </w:tc>
      </w:tr>
      <w:tr w:rsidR="003577B2" w:rsidRPr="00570784" w14:paraId="71DC2BF7"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ED" w14:textId="77777777" w:rsidR="003577B2" w:rsidRPr="00570784" w:rsidRDefault="00DE2FB8">
            <w:pPr>
              <w:spacing w:before="60" w:after="60"/>
              <w:ind w:left="0" w:hanging="2"/>
              <w:rPr>
                <w:sz w:val="20"/>
                <w:szCs w:val="20"/>
              </w:rPr>
            </w:pPr>
            <w:r w:rsidRPr="00570784">
              <w:rPr>
                <w:sz w:val="20"/>
                <w:szCs w:val="20"/>
              </w:rPr>
              <w:lastRenderedPageBreak/>
              <w:t>17.</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EE" w14:textId="77777777" w:rsidR="003577B2" w:rsidRPr="00570784" w:rsidRDefault="00DE2FB8">
            <w:pPr>
              <w:spacing w:before="60" w:after="60"/>
              <w:ind w:left="0" w:hanging="2"/>
              <w:rPr>
                <w:sz w:val="20"/>
                <w:szCs w:val="20"/>
              </w:rPr>
            </w:pPr>
            <w:r w:rsidRPr="00570784">
              <w:rPr>
                <w:sz w:val="20"/>
                <w:szCs w:val="20"/>
              </w:rPr>
              <w:t xml:space="preserve">Does the scheme documentation include additional requirements for certification procedures? </w:t>
            </w:r>
            <w:r w:rsidRPr="00570784">
              <w:rPr>
                <w:b/>
                <w:sz w:val="20"/>
                <w:szCs w:val="20"/>
                <w:vertAlign w:val="superscript"/>
              </w:rPr>
              <w:t>[*1]</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EF" w14:textId="77777777" w:rsidR="003577B2" w:rsidRPr="00570784" w:rsidRDefault="00DE2FB8">
            <w:pPr>
              <w:spacing w:before="60" w:after="60"/>
              <w:ind w:left="0" w:hanging="2"/>
              <w:rPr>
                <w:sz w:val="20"/>
                <w:szCs w:val="20"/>
              </w:rPr>
            </w:pPr>
            <w:r w:rsidRPr="00570784">
              <w:rPr>
                <w:sz w:val="20"/>
                <w:szCs w:val="20"/>
              </w:rPr>
              <w:t>Annex 6, 4</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0" w14:textId="77777777" w:rsidR="003577B2" w:rsidRPr="00570784" w:rsidRDefault="00DE2FB8">
            <w:pPr>
              <w:spacing w:before="60" w:after="60"/>
              <w:ind w:left="0" w:hanging="2"/>
              <w:rPr>
                <w:sz w:val="20"/>
                <w:szCs w:val="20"/>
              </w:rPr>
            </w:pPr>
            <w:sdt>
              <w:sdtPr>
                <w:rPr>
                  <w:sz w:val="20"/>
                  <w:szCs w:val="20"/>
                </w:rPr>
                <w:tag w:val="goog_rdk_2"/>
                <w:id w:val="-608053086"/>
              </w:sdtPr>
              <w:sdtEndPr/>
              <w:sdtContent/>
            </w:sdt>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000000F1" w14:textId="4818F2C0" w:rsidR="003577B2" w:rsidRPr="00570784" w:rsidRDefault="00AC7578" w:rsidP="00AA0ED7">
            <w:pPr>
              <w:spacing w:before="60" w:after="60"/>
              <w:ind w:left="0" w:hanging="2"/>
              <w:rPr>
                <w:sz w:val="20"/>
                <w:szCs w:val="20"/>
              </w:rPr>
            </w:pPr>
            <w:r w:rsidRPr="00570784">
              <w:rPr>
                <w:sz w:val="20"/>
                <w:szCs w:val="20"/>
              </w:rPr>
              <w:t>SG</w:t>
            </w:r>
            <w:r w:rsidR="00AA0ED7" w:rsidRPr="00570784">
              <w:rPr>
                <w:sz w:val="20"/>
                <w:szCs w:val="20"/>
              </w:rPr>
              <w:t xml:space="preserve"> 02.01 and </w:t>
            </w:r>
            <w:r w:rsidR="00AA0ED7" w:rsidRPr="00570784">
              <w:rPr>
                <w:sz w:val="20"/>
                <w:szCs w:val="20"/>
              </w:rPr>
              <w:t>SG 04 – Procedure for issuing licenses for use of the PEFC trademark.</w:t>
            </w:r>
            <w:r w:rsidR="00AA0ED7" w:rsidRPr="00570784">
              <w:rPr>
                <w:sz w:val="20"/>
                <w:szCs w:val="20"/>
              </w:rPr>
              <w:t xml:space="preserve"> Cover requirements for CB. </w:t>
            </w:r>
          </w:p>
        </w:tc>
      </w:tr>
      <w:tr w:rsidR="003577B2" w:rsidRPr="00570784" w14:paraId="268F8CAE" w14:textId="77777777">
        <w:tc>
          <w:tcPr>
            <w:tcW w:w="9492" w:type="dxa"/>
            <w:gridSpan w:val="5"/>
            <w:tcBorders>
              <w:top w:val="single" w:sz="4" w:space="0" w:color="000000"/>
              <w:left w:val="single" w:sz="12" w:space="0" w:color="000000"/>
              <w:bottom w:val="single" w:sz="4" w:space="0" w:color="000000"/>
              <w:right w:val="single" w:sz="12" w:space="0" w:color="000000"/>
            </w:tcBorders>
            <w:shd w:val="clear" w:color="auto" w:fill="CCCCCC"/>
            <w:tcMar>
              <w:top w:w="0" w:type="dxa"/>
              <w:left w:w="108" w:type="dxa"/>
              <w:bottom w:w="0" w:type="dxa"/>
              <w:right w:w="108" w:type="dxa"/>
            </w:tcMar>
            <w:vAlign w:val="center"/>
          </w:tcPr>
          <w:p w14:paraId="000000F2" w14:textId="77777777" w:rsidR="003577B2" w:rsidRPr="00570784" w:rsidRDefault="00DE2FB8">
            <w:pPr>
              <w:spacing w:before="60" w:after="60"/>
              <w:ind w:left="0" w:hanging="2"/>
              <w:jc w:val="center"/>
              <w:rPr>
                <w:sz w:val="20"/>
                <w:szCs w:val="20"/>
              </w:rPr>
            </w:pPr>
            <w:r w:rsidRPr="00570784">
              <w:rPr>
                <w:b/>
                <w:sz w:val="20"/>
                <w:szCs w:val="20"/>
              </w:rPr>
              <w:t>Accreditation procedures</w:t>
            </w:r>
          </w:p>
        </w:tc>
      </w:tr>
      <w:tr w:rsidR="003577B2" w:rsidRPr="00570784" w14:paraId="6C14C30E"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F7" w14:textId="77777777" w:rsidR="003577B2" w:rsidRPr="00570784" w:rsidRDefault="00DE2FB8">
            <w:pPr>
              <w:spacing w:before="60" w:after="60"/>
              <w:ind w:left="0" w:hanging="2"/>
              <w:rPr>
                <w:sz w:val="20"/>
                <w:szCs w:val="20"/>
              </w:rPr>
            </w:pPr>
            <w:r w:rsidRPr="00570784">
              <w:rPr>
                <w:sz w:val="20"/>
                <w:szCs w:val="20"/>
              </w:rPr>
              <w:t>18.</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F8" w14:textId="77777777" w:rsidR="003577B2" w:rsidRPr="00570784" w:rsidRDefault="00DE2FB8">
            <w:pPr>
              <w:spacing w:before="60" w:after="60"/>
              <w:ind w:left="0" w:hanging="2"/>
              <w:rPr>
                <w:sz w:val="20"/>
                <w:szCs w:val="20"/>
              </w:rPr>
            </w:pPr>
            <w:r w:rsidRPr="00570784">
              <w:rPr>
                <w:sz w:val="20"/>
                <w:szCs w:val="20"/>
              </w:rPr>
              <w:t xml:space="preserve">Does the scheme documentation require that certification bodies carrying out forest management certification shall be accredited by a national accreditation body? </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F9" w14:textId="77777777" w:rsidR="003577B2" w:rsidRPr="00570784" w:rsidRDefault="00DE2FB8">
            <w:pPr>
              <w:spacing w:before="60" w:after="60"/>
              <w:ind w:left="0" w:hanging="2"/>
              <w:rPr>
                <w:sz w:val="20"/>
                <w:szCs w:val="20"/>
              </w:rPr>
            </w:pPr>
            <w:r w:rsidRPr="00570784">
              <w:rPr>
                <w:sz w:val="20"/>
                <w:szCs w:val="20"/>
              </w:rPr>
              <w:t>Annex 6, 5</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A"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0E84D603" w14:textId="77777777" w:rsidR="00C450EE" w:rsidRPr="00570784" w:rsidRDefault="00C450EE" w:rsidP="00C450EE">
            <w:pPr>
              <w:spacing w:before="60" w:after="60"/>
              <w:ind w:left="0" w:hanging="2"/>
              <w:rPr>
                <w:sz w:val="20"/>
                <w:szCs w:val="20"/>
              </w:rPr>
            </w:pPr>
            <w:r w:rsidRPr="00570784">
              <w:rPr>
                <w:sz w:val="20"/>
                <w:szCs w:val="20"/>
              </w:rPr>
              <w:t>7.</w:t>
            </w:r>
            <w:r w:rsidRPr="00570784">
              <w:rPr>
                <w:sz w:val="20"/>
                <w:szCs w:val="20"/>
              </w:rPr>
              <w:tab/>
              <w:t xml:space="preserve">     General Requirements</w:t>
            </w:r>
          </w:p>
          <w:p w14:paraId="08219A75" w14:textId="77777777" w:rsidR="00C450EE" w:rsidRPr="00570784" w:rsidRDefault="00C450EE" w:rsidP="00C450EE">
            <w:pPr>
              <w:spacing w:before="60" w:after="60"/>
              <w:ind w:left="0" w:hanging="2"/>
              <w:rPr>
                <w:sz w:val="20"/>
                <w:szCs w:val="20"/>
              </w:rPr>
            </w:pPr>
            <w:r w:rsidRPr="00570784">
              <w:rPr>
                <w:sz w:val="20"/>
                <w:szCs w:val="20"/>
              </w:rPr>
              <w:t>7.1</w:t>
            </w:r>
            <w:r w:rsidRPr="00570784">
              <w:rPr>
                <w:sz w:val="20"/>
                <w:szCs w:val="20"/>
              </w:rPr>
              <w:tab/>
              <w:t xml:space="preserve">     The certification body shall:</w:t>
            </w:r>
          </w:p>
          <w:p w14:paraId="277696EC" w14:textId="55CE2C83" w:rsidR="00C450EE" w:rsidRPr="00570784" w:rsidRDefault="00C450EE" w:rsidP="00C450EE">
            <w:pPr>
              <w:spacing w:before="60" w:after="60"/>
              <w:ind w:left="0" w:hanging="2"/>
              <w:rPr>
                <w:sz w:val="20"/>
                <w:szCs w:val="20"/>
              </w:rPr>
            </w:pPr>
            <w:r w:rsidRPr="00570784">
              <w:rPr>
                <w:sz w:val="20"/>
                <w:szCs w:val="20"/>
              </w:rPr>
              <w:t>a)</w:t>
            </w:r>
            <w:r w:rsidRPr="00570784">
              <w:rPr>
                <w:sz w:val="20"/>
                <w:szCs w:val="20"/>
              </w:rPr>
              <w:tab/>
              <w:t>Be a legally constituted entity accredited by INMETRO, or in the case of chain of custody, other accreditation bodies recognized by the International Accreditation Forum (IAF).</w:t>
            </w:r>
          </w:p>
          <w:p w14:paraId="618E9001" w14:textId="35375E37" w:rsidR="00C450EE" w:rsidRPr="00570784" w:rsidRDefault="00C450EE" w:rsidP="00C450EE">
            <w:pPr>
              <w:spacing w:before="60" w:after="60"/>
              <w:ind w:left="0" w:hanging="2"/>
              <w:rPr>
                <w:sz w:val="20"/>
                <w:szCs w:val="20"/>
              </w:rPr>
            </w:pPr>
          </w:p>
          <w:p w14:paraId="52B09100" w14:textId="77777777" w:rsidR="00C450EE" w:rsidRPr="00570784" w:rsidRDefault="00C450EE" w:rsidP="00C450EE">
            <w:pPr>
              <w:spacing w:before="60" w:after="60"/>
              <w:ind w:left="0" w:hanging="2"/>
              <w:rPr>
                <w:sz w:val="20"/>
                <w:szCs w:val="20"/>
              </w:rPr>
            </w:pPr>
            <w:r w:rsidRPr="00570784">
              <w:rPr>
                <w:sz w:val="20"/>
                <w:szCs w:val="20"/>
              </w:rPr>
              <w:t>Activities carried out by foreign certification bodies</w:t>
            </w:r>
          </w:p>
          <w:p w14:paraId="000000FC" w14:textId="4FFF80B2" w:rsidR="003577B2" w:rsidRPr="00570784" w:rsidRDefault="00C450EE" w:rsidP="00C450EE">
            <w:pPr>
              <w:spacing w:before="60" w:after="60"/>
              <w:ind w:left="0" w:hanging="2"/>
              <w:rPr>
                <w:sz w:val="20"/>
                <w:szCs w:val="20"/>
              </w:rPr>
            </w:pPr>
            <w:r w:rsidRPr="00570784">
              <w:rPr>
                <w:sz w:val="20"/>
                <w:szCs w:val="20"/>
              </w:rPr>
              <w:t>19.1</w:t>
            </w:r>
            <w:r w:rsidRPr="00570784">
              <w:rPr>
                <w:sz w:val="20"/>
                <w:szCs w:val="20"/>
              </w:rPr>
              <w:tab/>
              <w:t>Foreign certification bodies accredited by INMETRO or a body recognized by the International Accreditation Forum (IAF) in the specific scope may conduct PEFC certification processes as long as they are legally established in Brazil and have a signed contract with PEFC Brazil. In this case, all documentation for the certification process shall be made available in Brazil and in Portuguese.</w:t>
            </w:r>
          </w:p>
        </w:tc>
      </w:tr>
      <w:tr w:rsidR="003577B2" w:rsidRPr="00570784" w14:paraId="738BD3BD" w14:textId="77777777">
        <w:trPr>
          <w:cantSplit/>
        </w:trPr>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0FD" w14:textId="77777777" w:rsidR="003577B2" w:rsidRPr="00570784" w:rsidRDefault="00DE2FB8">
            <w:pPr>
              <w:spacing w:before="60" w:after="60"/>
              <w:ind w:left="0" w:hanging="2"/>
              <w:rPr>
                <w:sz w:val="20"/>
                <w:szCs w:val="20"/>
              </w:rPr>
            </w:pPr>
            <w:r w:rsidRPr="00570784">
              <w:rPr>
                <w:sz w:val="20"/>
                <w:szCs w:val="20"/>
              </w:rPr>
              <w:t>19.</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FE" w14:textId="77777777" w:rsidR="003577B2" w:rsidRPr="00570784" w:rsidRDefault="00DE2FB8">
            <w:pPr>
              <w:spacing w:before="60" w:after="60"/>
              <w:ind w:left="0" w:hanging="2"/>
              <w:rPr>
                <w:sz w:val="20"/>
                <w:szCs w:val="20"/>
              </w:rPr>
            </w:pPr>
            <w:r w:rsidRPr="00570784">
              <w:rPr>
                <w:sz w:val="20"/>
                <w:szCs w:val="20"/>
              </w:rPr>
              <w:t>Does the scheme documentation require that an accredited certificate shall bear an accreditation symbol of the relevant accreditation body?</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FF" w14:textId="77777777" w:rsidR="003577B2" w:rsidRPr="00570784" w:rsidRDefault="00DE2FB8">
            <w:pPr>
              <w:spacing w:before="60" w:after="60"/>
              <w:ind w:left="0" w:hanging="2"/>
              <w:rPr>
                <w:sz w:val="20"/>
                <w:szCs w:val="20"/>
              </w:rPr>
            </w:pPr>
            <w:r w:rsidRPr="00570784">
              <w:rPr>
                <w:sz w:val="20"/>
                <w:szCs w:val="20"/>
              </w:rPr>
              <w:t>Annex 6, 5</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0"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00000101" w14:textId="2402344F" w:rsidR="003577B2" w:rsidRPr="00570784" w:rsidRDefault="00C450EE" w:rsidP="00C450EE">
            <w:pPr>
              <w:spacing w:before="60" w:after="60"/>
              <w:ind w:left="0" w:hanging="2"/>
              <w:rPr>
                <w:sz w:val="20"/>
                <w:szCs w:val="20"/>
                <w:highlight w:val="white"/>
              </w:rPr>
            </w:pPr>
            <w:r w:rsidRPr="00570784">
              <w:rPr>
                <w:sz w:val="20"/>
                <w:szCs w:val="20"/>
              </w:rPr>
              <w:t>10.1.8</w:t>
            </w:r>
            <w:r w:rsidRPr="00570784">
              <w:rPr>
                <w:sz w:val="20"/>
                <w:szCs w:val="20"/>
              </w:rPr>
              <w:tab/>
              <w:t>Issuance of chain of custody certification and sustainable forest management certification</w:t>
            </w:r>
          </w:p>
          <w:p w14:paraId="00000102" w14:textId="6D61B627" w:rsidR="003577B2" w:rsidRPr="00570784" w:rsidRDefault="00C450EE">
            <w:pPr>
              <w:spacing w:before="60" w:after="60"/>
              <w:ind w:left="0" w:hanging="2"/>
              <w:rPr>
                <w:sz w:val="20"/>
                <w:szCs w:val="20"/>
              </w:rPr>
            </w:pPr>
            <w:r w:rsidRPr="00570784">
              <w:rPr>
                <w:sz w:val="20"/>
                <w:szCs w:val="20"/>
              </w:rPr>
              <w:t>10.1.8.2</w:t>
            </w:r>
            <w:r w:rsidRPr="00570784">
              <w:rPr>
                <w:sz w:val="20"/>
                <w:szCs w:val="20"/>
              </w:rPr>
              <w:tab/>
              <w:t>The certification shall include at least the following information:</w:t>
            </w:r>
          </w:p>
          <w:p w14:paraId="00000105" w14:textId="69156BAF" w:rsidR="003577B2" w:rsidRPr="00570784" w:rsidRDefault="00DE2FB8">
            <w:pPr>
              <w:spacing w:after="160"/>
              <w:ind w:left="0" w:hanging="2"/>
              <w:jc w:val="both"/>
              <w:rPr>
                <w:rFonts w:eastAsia="Calibri"/>
                <w:sz w:val="20"/>
                <w:szCs w:val="20"/>
                <w:highlight w:val="white"/>
                <w:u w:val="single"/>
              </w:rPr>
            </w:pPr>
            <w:bookmarkStart w:id="7" w:name="_heading=h.480gx97q0pea" w:colFirst="0" w:colLast="0"/>
            <w:bookmarkEnd w:id="7"/>
            <w:r w:rsidRPr="00570784">
              <w:rPr>
                <w:sz w:val="20"/>
                <w:szCs w:val="20"/>
                <w:highlight w:val="white"/>
              </w:rPr>
              <w:t xml:space="preserve"> </w:t>
            </w:r>
            <w:r w:rsidR="00C450EE" w:rsidRPr="00570784">
              <w:rPr>
                <w:bCs/>
                <w:iCs/>
                <w:kern w:val="32"/>
                <w:sz w:val="20"/>
                <w:szCs w:val="20"/>
              </w:rPr>
              <w:t>k)</w:t>
            </w:r>
            <w:r w:rsidR="00C450EE" w:rsidRPr="00570784">
              <w:rPr>
                <w:bCs/>
                <w:iCs/>
                <w:kern w:val="32"/>
                <w:sz w:val="20"/>
                <w:szCs w:val="20"/>
              </w:rPr>
              <w:tab/>
              <w:t>Accreditation mark (symbol) of the accreditation body (including accreditation number, where applicable).</w:t>
            </w:r>
          </w:p>
        </w:tc>
      </w:tr>
      <w:tr w:rsidR="003577B2" w:rsidRPr="00570784" w14:paraId="5646E9FA"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106" w14:textId="77777777" w:rsidR="003577B2" w:rsidRPr="00570784" w:rsidRDefault="00DE2FB8">
            <w:pPr>
              <w:spacing w:before="60" w:after="60"/>
              <w:ind w:left="0" w:hanging="2"/>
              <w:rPr>
                <w:sz w:val="20"/>
                <w:szCs w:val="20"/>
              </w:rPr>
            </w:pPr>
            <w:r w:rsidRPr="00570784">
              <w:rPr>
                <w:sz w:val="20"/>
                <w:szCs w:val="20"/>
              </w:rPr>
              <w:t>20.</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07" w14:textId="77777777" w:rsidR="003577B2" w:rsidRPr="00570784" w:rsidRDefault="00DE2FB8">
            <w:pPr>
              <w:spacing w:before="60" w:after="60"/>
              <w:ind w:left="0" w:hanging="2"/>
              <w:rPr>
                <w:sz w:val="20"/>
                <w:szCs w:val="20"/>
              </w:rPr>
            </w:pPr>
            <w:r w:rsidRPr="00570784">
              <w:rPr>
                <w:sz w:val="20"/>
                <w:szCs w:val="20"/>
              </w:rPr>
              <w:t>Does the scheme documentation require that the accreditation shall be issued by an accreditation body which is a part of the International Accreditation Forum (IAF) umbrella or a member of IAF’s special recognition regional groups and which implement proce</w:t>
            </w:r>
            <w:r w:rsidRPr="00570784">
              <w:rPr>
                <w:sz w:val="20"/>
                <w:szCs w:val="20"/>
              </w:rPr>
              <w:t xml:space="preserve">dures described in ISO 17011 and other documents recognised by the </w:t>
            </w:r>
            <w:proofErr w:type="gramStart"/>
            <w:r w:rsidRPr="00570784">
              <w:rPr>
                <w:sz w:val="20"/>
                <w:szCs w:val="20"/>
              </w:rPr>
              <w:t>above mentioned</w:t>
            </w:r>
            <w:proofErr w:type="gramEnd"/>
            <w:r w:rsidRPr="00570784">
              <w:rPr>
                <w:sz w:val="20"/>
                <w:szCs w:val="20"/>
              </w:rPr>
              <w:t xml:space="preserve"> organisations?</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08" w14:textId="77777777" w:rsidR="003577B2" w:rsidRPr="00570784" w:rsidRDefault="00DE2FB8">
            <w:pPr>
              <w:spacing w:before="60" w:after="60"/>
              <w:ind w:left="0" w:hanging="2"/>
              <w:rPr>
                <w:sz w:val="20"/>
                <w:szCs w:val="20"/>
              </w:rPr>
            </w:pPr>
            <w:r w:rsidRPr="00570784">
              <w:rPr>
                <w:sz w:val="20"/>
                <w:szCs w:val="20"/>
              </w:rPr>
              <w:t>Annex 6, 5</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9"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40086EB3" w14:textId="7AE696B5" w:rsidR="00C450EE" w:rsidRPr="00570784" w:rsidRDefault="00C450EE" w:rsidP="00C450EE">
            <w:pPr>
              <w:spacing w:before="60" w:after="60"/>
              <w:ind w:left="0" w:hanging="2"/>
              <w:rPr>
                <w:sz w:val="20"/>
                <w:szCs w:val="20"/>
              </w:rPr>
            </w:pPr>
            <w:r w:rsidRPr="00570784">
              <w:rPr>
                <w:sz w:val="20"/>
                <w:szCs w:val="20"/>
              </w:rPr>
              <w:t>19</w:t>
            </w:r>
            <w:r w:rsidRPr="00570784">
              <w:rPr>
                <w:sz w:val="20"/>
                <w:szCs w:val="20"/>
              </w:rPr>
              <w:t>Activities carried out by foreign certification bodies</w:t>
            </w:r>
          </w:p>
          <w:p w14:paraId="1E8BA797" w14:textId="77777777" w:rsidR="00C450EE" w:rsidRPr="00570784" w:rsidRDefault="00C450EE" w:rsidP="00C450EE">
            <w:pPr>
              <w:spacing w:before="60" w:after="60"/>
              <w:ind w:left="0" w:hanging="2"/>
              <w:rPr>
                <w:sz w:val="20"/>
                <w:szCs w:val="20"/>
              </w:rPr>
            </w:pPr>
            <w:r w:rsidRPr="00570784">
              <w:rPr>
                <w:sz w:val="20"/>
                <w:szCs w:val="20"/>
              </w:rPr>
              <w:t>19.1</w:t>
            </w:r>
            <w:r w:rsidRPr="00570784">
              <w:rPr>
                <w:sz w:val="20"/>
                <w:szCs w:val="20"/>
              </w:rPr>
              <w:tab/>
              <w:t>Foreign certification bodies accredited by INMETRO or a body recognized by the International Accreditation Forum (IAF) in the specific scope may conduct PEFC certification processes as long as they are legally established in Brazil and have a signed contract with PEFC Brazil. In this case, all documentation for the certification process shall be made available in Brazil and in Portuguese.</w:t>
            </w:r>
          </w:p>
          <w:p w14:paraId="0000010B" w14:textId="2ED4829B" w:rsidR="003577B2" w:rsidRPr="00570784" w:rsidRDefault="00C450EE" w:rsidP="002D61D4">
            <w:pPr>
              <w:spacing w:before="60" w:after="60"/>
              <w:ind w:left="0" w:hanging="2"/>
              <w:rPr>
                <w:sz w:val="20"/>
                <w:szCs w:val="20"/>
              </w:rPr>
            </w:pPr>
            <w:r w:rsidRPr="00570784">
              <w:rPr>
                <w:sz w:val="20"/>
                <w:szCs w:val="20"/>
              </w:rPr>
              <w:t>19.2</w:t>
            </w:r>
            <w:r w:rsidRPr="00570784">
              <w:rPr>
                <w:sz w:val="20"/>
                <w:szCs w:val="20"/>
              </w:rPr>
              <w:tab/>
              <w:t>Activities carried out by the accredited certification body by MLA members of IAF</w:t>
            </w:r>
            <w:r w:rsidR="002D61D4" w:rsidRPr="00570784">
              <w:rPr>
                <w:sz w:val="20"/>
                <w:szCs w:val="20"/>
              </w:rPr>
              <w:t>: (…)</w:t>
            </w:r>
          </w:p>
        </w:tc>
      </w:tr>
      <w:tr w:rsidR="003577B2" w:rsidRPr="00570784" w14:paraId="798B0072"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10C" w14:textId="77777777" w:rsidR="003577B2" w:rsidRPr="00570784" w:rsidRDefault="00DE2FB8">
            <w:pPr>
              <w:spacing w:before="60" w:after="60"/>
              <w:ind w:left="0" w:hanging="2"/>
              <w:rPr>
                <w:sz w:val="20"/>
                <w:szCs w:val="20"/>
              </w:rPr>
            </w:pPr>
            <w:r w:rsidRPr="00570784">
              <w:rPr>
                <w:sz w:val="20"/>
                <w:szCs w:val="20"/>
              </w:rPr>
              <w:lastRenderedPageBreak/>
              <w:t>21.</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0D" w14:textId="77777777" w:rsidR="003577B2" w:rsidRPr="00570784" w:rsidRDefault="00DE2FB8">
            <w:pPr>
              <w:spacing w:before="60" w:after="60"/>
              <w:ind w:left="0" w:hanging="2"/>
              <w:rPr>
                <w:sz w:val="20"/>
                <w:szCs w:val="20"/>
              </w:rPr>
            </w:pPr>
            <w:r w:rsidRPr="00570784">
              <w:rPr>
                <w:sz w:val="20"/>
                <w:szCs w:val="20"/>
              </w:rPr>
              <w:t>Does the scheme documentation require that certification body undertake forest management cer</w:t>
            </w:r>
            <w:r w:rsidRPr="00570784">
              <w:rPr>
                <w:sz w:val="20"/>
                <w:szCs w:val="20"/>
              </w:rPr>
              <w:t>tification as “accredited certification” based on ISO 17021 and the relevant forest management standard(s) shall be covered by the accreditation scope?</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0E" w14:textId="77777777" w:rsidR="003577B2" w:rsidRPr="00570784" w:rsidRDefault="00DE2FB8">
            <w:pPr>
              <w:spacing w:before="60" w:after="60"/>
              <w:ind w:left="0" w:hanging="2"/>
              <w:rPr>
                <w:sz w:val="20"/>
                <w:szCs w:val="20"/>
              </w:rPr>
            </w:pPr>
            <w:r w:rsidRPr="00570784">
              <w:rPr>
                <w:sz w:val="20"/>
                <w:szCs w:val="20"/>
              </w:rPr>
              <w:t>Annex 6, 5</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F"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4720F9CE" w14:textId="77777777" w:rsidR="002D61D4" w:rsidRPr="00570784" w:rsidRDefault="002D61D4" w:rsidP="002D61D4">
            <w:pPr>
              <w:spacing w:after="0"/>
              <w:ind w:left="0" w:hanging="2"/>
              <w:jc w:val="both"/>
              <w:rPr>
                <w:sz w:val="20"/>
                <w:szCs w:val="20"/>
              </w:rPr>
            </w:pPr>
          </w:p>
          <w:p w14:paraId="571C3850" w14:textId="77777777" w:rsidR="002D61D4" w:rsidRPr="00570784" w:rsidRDefault="002D61D4" w:rsidP="002D61D4">
            <w:pPr>
              <w:spacing w:after="0"/>
              <w:ind w:left="0" w:hanging="2"/>
              <w:jc w:val="both"/>
              <w:rPr>
                <w:sz w:val="20"/>
                <w:szCs w:val="20"/>
              </w:rPr>
            </w:pPr>
            <w:r w:rsidRPr="00570784">
              <w:rPr>
                <w:sz w:val="20"/>
                <w:szCs w:val="20"/>
              </w:rPr>
              <w:t>7.</w:t>
            </w:r>
            <w:r w:rsidRPr="00570784">
              <w:rPr>
                <w:sz w:val="20"/>
                <w:szCs w:val="20"/>
              </w:rPr>
              <w:tab/>
              <w:t xml:space="preserve">     General Requirements</w:t>
            </w:r>
          </w:p>
          <w:p w14:paraId="70A94527" w14:textId="77777777" w:rsidR="002D61D4" w:rsidRPr="00570784" w:rsidRDefault="002D61D4" w:rsidP="002D61D4">
            <w:pPr>
              <w:spacing w:after="0"/>
              <w:ind w:left="0" w:hanging="2"/>
              <w:jc w:val="both"/>
              <w:rPr>
                <w:sz w:val="20"/>
                <w:szCs w:val="20"/>
              </w:rPr>
            </w:pPr>
          </w:p>
          <w:p w14:paraId="28CEDF2F" w14:textId="77777777" w:rsidR="002D61D4" w:rsidRPr="00570784" w:rsidRDefault="002D61D4" w:rsidP="002D61D4">
            <w:pPr>
              <w:spacing w:after="0"/>
              <w:ind w:left="0" w:hanging="2"/>
              <w:jc w:val="both"/>
              <w:rPr>
                <w:sz w:val="20"/>
                <w:szCs w:val="20"/>
              </w:rPr>
            </w:pPr>
            <w:r w:rsidRPr="00570784">
              <w:rPr>
                <w:sz w:val="20"/>
                <w:szCs w:val="20"/>
              </w:rPr>
              <w:t>7.1</w:t>
            </w:r>
            <w:r w:rsidRPr="00570784">
              <w:rPr>
                <w:sz w:val="20"/>
                <w:szCs w:val="20"/>
              </w:rPr>
              <w:tab/>
              <w:t xml:space="preserve">     The certification body shall:</w:t>
            </w:r>
          </w:p>
          <w:p w14:paraId="2354C4D9" w14:textId="77777777" w:rsidR="002D61D4" w:rsidRPr="00570784" w:rsidRDefault="002D61D4" w:rsidP="002D61D4">
            <w:pPr>
              <w:spacing w:after="0"/>
              <w:ind w:left="0" w:hanging="2"/>
              <w:jc w:val="both"/>
              <w:rPr>
                <w:sz w:val="20"/>
                <w:szCs w:val="20"/>
              </w:rPr>
            </w:pPr>
          </w:p>
          <w:p w14:paraId="06108A35" w14:textId="77777777" w:rsidR="002D61D4" w:rsidRPr="00570784" w:rsidRDefault="002D61D4" w:rsidP="002D61D4">
            <w:pPr>
              <w:spacing w:after="0"/>
              <w:ind w:left="0" w:hanging="2"/>
              <w:jc w:val="both"/>
              <w:rPr>
                <w:sz w:val="20"/>
                <w:szCs w:val="20"/>
              </w:rPr>
            </w:pPr>
            <w:r w:rsidRPr="00570784">
              <w:rPr>
                <w:sz w:val="20"/>
                <w:szCs w:val="20"/>
              </w:rPr>
              <w:t>a)</w:t>
            </w:r>
            <w:r w:rsidRPr="00570784">
              <w:rPr>
                <w:sz w:val="20"/>
                <w:szCs w:val="20"/>
              </w:rPr>
              <w:tab/>
              <w:t>Be a legally constituted entity accredited by INMETRO, or in the case of chain of custody, other accreditation bodies recognized by the International Accreditation Forum (IAF).</w:t>
            </w:r>
          </w:p>
          <w:p w14:paraId="4392D0C5" w14:textId="77777777" w:rsidR="002D61D4" w:rsidRPr="00570784" w:rsidRDefault="002D61D4" w:rsidP="002D61D4">
            <w:pPr>
              <w:spacing w:after="0"/>
              <w:ind w:left="0" w:hanging="2"/>
              <w:jc w:val="both"/>
              <w:rPr>
                <w:sz w:val="20"/>
                <w:szCs w:val="20"/>
              </w:rPr>
            </w:pPr>
            <w:r w:rsidRPr="00570784">
              <w:rPr>
                <w:sz w:val="20"/>
                <w:szCs w:val="20"/>
              </w:rPr>
              <w:t>b)</w:t>
            </w:r>
            <w:r w:rsidRPr="00570784">
              <w:rPr>
                <w:sz w:val="20"/>
                <w:szCs w:val="20"/>
              </w:rPr>
              <w:tab/>
              <w:t>Ensure compliance with applicable PEFC standards, including the norms/standards applicable to forest management and/or chain of custody (ABNT NBR 14789, ABNT NBR 15789, or PEFC ST 2002) and documents from PEFC Brazil and the PEFC Council.</w:t>
            </w:r>
          </w:p>
          <w:p w14:paraId="725FF446" w14:textId="77777777" w:rsidR="002D61D4" w:rsidRPr="00570784" w:rsidRDefault="002D61D4" w:rsidP="002D61D4">
            <w:pPr>
              <w:spacing w:after="0"/>
              <w:ind w:left="0" w:hanging="2"/>
              <w:jc w:val="both"/>
              <w:rPr>
                <w:sz w:val="20"/>
                <w:szCs w:val="20"/>
              </w:rPr>
            </w:pPr>
            <w:r w:rsidRPr="00570784">
              <w:rPr>
                <w:sz w:val="20"/>
                <w:szCs w:val="20"/>
              </w:rPr>
              <w:t>c)</w:t>
            </w:r>
            <w:r w:rsidRPr="00570784">
              <w:rPr>
                <w:sz w:val="20"/>
                <w:szCs w:val="20"/>
              </w:rPr>
              <w:tab/>
              <w:t>Implement a management system that meets the applicable requirements of ABNT NBR ISO/IEC 17021-1, suited to the type, extent, and volume of work carried out.</w:t>
            </w:r>
          </w:p>
          <w:p w14:paraId="662B120B" w14:textId="77777777" w:rsidR="002D61D4" w:rsidRPr="00570784" w:rsidRDefault="002D61D4" w:rsidP="002D61D4">
            <w:pPr>
              <w:spacing w:after="0"/>
              <w:ind w:left="0" w:hanging="2"/>
              <w:jc w:val="both"/>
              <w:rPr>
                <w:sz w:val="20"/>
                <w:szCs w:val="20"/>
              </w:rPr>
            </w:pPr>
            <w:r w:rsidRPr="00570784">
              <w:rPr>
                <w:sz w:val="20"/>
                <w:szCs w:val="20"/>
              </w:rPr>
              <w:t>d)</w:t>
            </w:r>
            <w:r w:rsidRPr="00570784">
              <w:rPr>
                <w:sz w:val="20"/>
                <w:szCs w:val="20"/>
              </w:rPr>
              <w:tab/>
              <w:t>For chain of custody certifiers, implement a management system that meets the applicable requirements of PEFC ST 2003 and ABNT NBR ISO/IEC 17065, suited to the type, extent, and volume of work carried out.</w:t>
            </w:r>
          </w:p>
          <w:p w14:paraId="00000117" w14:textId="1A1B5575" w:rsidR="003577B2" w:rsidRPr="00570784" w:rsidRDefault="002D61D4" w:rsidP="002D61D4">
            <w:pPr>
              <w:spacing w:after="0"/>
              <w:ind w:left="0" w:hanging="2"/>
              <w:jc w:val="both"/>
              <w:rPr>
                <w:sz w:val="20"/>
                <w:szCs w:val="20"/>
              </w:rPr>
            </w:pPr>
            <w:r w:rsidRPr="00570784">
              <w:rPr>
                <w:sz w:val="20"/>
                <w:szCs w:val="20"/>
              </w:rPr>
              <w:t>e)</w:t>
            </w:r>
            <w:r w:rsidRPr="00570784">
              <w:rPr>
                <w:sz w:val="20"/>
                <w:szCs w:val="20"/>
              </w:rPr>
              <w:tab/>
              <w:t>Sign a notification contract with PEFC Brazil.</w:t>
            </w:r>
          </w:p>
        </w:tc>
      </w:tr>
      <w:tr w:rsidR="003577B2" w:rsidRPr="00570784" w14:paraId="649D1371" w14:textId="77777777">
        <w:tc>
          <w:tcPr>
            <w:tcW w:w="567" w:type="dxa"/>
            <w:tcBorders>
              <w:top w:val="single" w:sz="4" w:space="0" w:color="000000"/>
              <w:left w:val="single" w:sz="12" w:space="0" w:color="000000"/>
              <w:bottom w:val="single" w:sz="4" w:space="0" w:color="000000"/>
              <w:right w:val="single" w:sz="4" w:space="0" w:color="000000"/>
            </w:tcBorders>
            <w:tcMar>
              <w:top w:w="0" w:type="dxa"/>
              <w:left w:w="108" w:type="dxa"/>
              <w:bottom w:w="0" w:type="dxa"/>
              <w:right w:w="108" w:type="dxa"/>
            </w:tcMar>
            <w:vAlign w:val="center"/>
          </w:tcPr>
          <w:p w14:paraId="00000118" w14:textId="77777777" w:rsidR="003577B2" w:rsidRPr="00570784" w:rsidRDefault="00DE2FB8">
            <w:pPr>
              <w:spacing w:before="60" w:after="60"/>
              <w:ind w:left="0" w:hanging="2"/>
              <w:rPr>
                <w:sz w:val="20"/>
                <w:szCs w:val="20"/>
              </w:rPr>
            </w:pPr>
            <w:r w:rsidRPr="00570784">
              <w:rPr>
                <w:sz w:val="20"/>
                <w:szCs w:val="20"/>
              </w:rPr>
              <w:lastRenderedPageBreak/>
              <w:t>22.</w:t>
            </w:r>
          </w:p>
        </w:tc>
        <w:tc>
          <w:tcPr>
            <w:tcW w:w="2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19" w14:textId="77777777" w:rsidR="003577B2" w:rsidRPr="00570784" w:rsidRDefault="00DE2FB8">
            <w:pPr>
              <w:spacing w:before="60" w:after="60"/>
              <w:ind w:left="0" w:hanging="2"/>
              <w:rPr>
                <w:sz w:val="20"/>
                <w:szCs w:val="20"/>
              </w:rPr>
            </w:pPr>
            <w:r w:rsidRPr="00570784">
              <w:rPr>
                <w:sz w:val="20"/>
                <w:szCs w:val="20"/>
              </w:rPr>
              <w:t>Does the scheme documentation include a mechanism for PEFC notification of certification bodies?</w:t>
            </w:r>
          </w:p>
        </w:tc>
        <w:tc>
          <w:tcPr>
            <w:tcW w:w="1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1A" w14:textId="77777777" w:rsidR="003577B2" w:rsidRPr="00570784" w:rsidRDefault="00DE2FB8">
            <w:pPr>
              <w:spacing w:before="60" w:after="60"/>
              <w:ind w:left="0" w:hanging="2"/>
              <w:rPr>
                <w:sz w:val="20"/>
                <w:szCs w:val="20"/>
              </w:rPr>
            </w:pPr>
            <w:r w:rsidRPr="00570784">
              <w:rPr>
                <w:sz w:val="20"/>
                <w:szCs w:val="20"/>
              </w:rPr>
              <w:t>Annex 6, 6</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B"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4" w:space="0" w:color="000000"/>
              <w:right w:val="single" w:sz="12" w:space="0" w:color="000000"/>
            </w:tcBorders>
            <w:tcMar>
              <w:top w:w="0" w:type="dxa"/>
              <w:left w:w="108" w:type="dxa"/>
              <w:bottom w:w="0" w:type="dxa"/>
              <w:right w:w="108" w:type="dxa"/>
            </w:tcMar>
          </w:tcPr>
          <w:p w14:paraId="0E927974"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9.</w:t>
            </w:r>
            <w:r w:rsidRPr="00570784">
              <w:rPr>
                <w:b w:val="0"/>
                <w:sz w:val="20"/>
                <w:szCs w:val="20"/>
              </w:rPr>
              <w:tab/>
              <w:t>Process of PEFC notification for the certification body</w:t>
            </w:r>
          </w:p>
          <w:p w14:paraId="244A103D"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9.1</w:t>
            </w:r>
            <w:r w:rsidRPr="00570784">
              <w:rPr>
                <w:b w:val="0"/>
                <w:sz w:val="20"/>
                <w:szCs w:val="20"/>
              </w:rPr>
              <w:tab/>
              <w:t xml:space="preserve">The certification body sends a request for notification to PEFC Brazil. </w:t>
            </w:r>
          </w:p>
          <w:p w14:paraId="485DB75F"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9.2</w:t>
            </w:r>
            <w:r w:rsidRPr="00570784">
              <w:rPr>
                <w:b w:val="0"/>
                <w:sz w:val="20"/>
                <w:szCs w:val="20"/>
              </w:rPr>
              <w:tab/>
              <w:t xml:space="preserve">PEFC Brazil shall evaluate the request and the documentation and </w:t>
            </w:r>
            <w:proofErr w:type="gramStart"/>
            <w:r w:rsidRPr="00570784">
              <w:rPr>
                <w:b w:val="0"/>
                <w:sz w:val="20"/>
                <w:szCs w:val="20"/>
              </w:rPr>
              <w:t>make a decision</w:t>
            </w:r>
            <w:proofErr w:type="gramEnd"/>
            <w:r w:rsidRPr="00570784">
              <w:rPr>
                <w:b w:val="0"/>
                <w:sz w:val="20"/>
                <w:szCs w:val="20"/>
              </w:rPr>
              <w:t>.</w:t>
            </w:r>
          </w:p>
          <w:p w14:paraId="4E508EBA"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9.3</w:t>
            </w:r>
            <w:r w:rsidRPr="00570784">
              <w:rPr>
                <w:b w:val="0"/>
                <w:sz w:val="20"/>
                <w:szCs w:val="20"/>
              </w:rPr>
              <w:tab/>
              <w:t>If the request is rejected, the certification body may appeal the PEFC Brazil's decision to the PEFC Council, whose decision is final.</w:t>
            </w:r>
          </w:p>
          <w:p w14:paraId="03805FE6"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9.4</w:t>
            </w:r>
            <w:r w:rsidRPr="00570784">
              <w:rPr>
                <w:b w:val="0"/>
                <w:sz w:val="20"/>
                <w:szCs w:val="20"/>
              </w:rPr>
              <w:tab/>
              <w:t>If the request is granted, PEFC Brazil and the certification body sign the notification contract for certification of forest management and/or chain of custody.</w:t>
            </w:r>
          </w:p>
          <w:p w14:paraId="6EEBA45D" w14:textId="2A020960"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9.5</w:t>
            </w:r>
            <w:r w:rsidRPr="00570784">
              <w:rPr>
                <w:b w:val="0"/>
                <w:sz w:val="20"/>
                <w:szCs w:val="20"/>
              </w:rPr>
              <w:tab/>
              <w:t xml:space="preserve">The contract shall include (see </w:t>
            </w:r>
            <w:r w:rsidRPr="00570784">
              <w:rPr>
                <w:b w:val="0"/>
                <w:sz w:val="20"/>
                <w:szCs w:val="20"/>
              </w:rPr>
              <w:t>template</w:t>
            </w:r>
            <w:r w:rsidRPr="00570784">
              <w:rPr>
                <w:b w:val="0"/>
                <w:sz w:val="20"/>
                <w:szCs w:val="20"/>
              </w:rPr>
              <w:t xml:space="preserve"> in Annex D):</w:t>
            </w:r>
          </w:p>
          <w:p w14:paraId="610D6B42"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a)</w:t>
            </w:r>
            <w:r w:rsidRPr="00570784">
              <w:rPr>
                <w:b w:val="0"/>
                <w:sz w:val="20"/>
                <w:szCs w:val="20"/>
              </w:rPr>
              <w:tab/>
              <w:t>Administrative conditions (such as transfer of information and communications between PEFC Brazil and the certification body, etc.)</w:t>
            </w:r>
          </w:p>
          <w:p w14:paraId="5AD8BD55"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b)</w:t>
            </w:r>
            <w:r w:rsidRPr="00570784">
              <w:rPr>
                <w:b w:val="0"/>
                <w:sz w:val="20"/>
                <w:szCs w:val="20"/>
              </w:rPr>
              <w:tab/>
              <w:t>The need to comply with the requirements for certification bodies with valid accreditation, in accordance with Annex 6 - Certification and Accreditation Procedures and ABNT NBR 14793 Diretrizes para auditoria florestal – Procedimentos de auditoria – Critérios de qualificação para auditores florestais [Guidelines for forest auditing - Auditing procedures - Qualification criteria for forest auditors].</w:t>
            </w:r>
          </w:p>
          <w:p w14:paraId="47E45778"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c)</w:t>
            </w:r>
            <w:r w:rsidRPr="00570784">
              <w:rPr>
                <w:b w:val="0"/>
                <w:sz w:val="20"/>
                <w:szCs w:val="20"/>
              </w:rPr>
              <w:tab/>
              <w:t>General terms related to finances, deadlines, and rescission.</w:t>
            </w:r>
          </w:p>
          <w:p w14:paraId="1DFC7E86"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9.6</w:t>
            </w:r>
            <w:r w:rsidRPr="00570784">
              <w:rPr>
                <w:b w:val="0"/>
                <w:sz w:val="20"/>
                <w:szCs w:val="20"/>
              </w:rPr>
              <w:tab/>
              <w:t>PEFC Brazil and the certification body sign an independent contract with each of the organizations to be certified. This applies to forest management and to chain of custody.</w:t>
            </w:r>
          </w:p>
          <w:p w14:paraId="7A8E8BAE"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9.7</w:t>
            </w:r>
            <w:r w:rsidRPr="00570784">
              <w:rPr>
                <w:b w:val="0"/>
                <w:sz w:val="20"/>
                <w:szCs w:val="20"/>
              </w:rPr>
              <w:tab/>
              <w:t xml:space="preserve">The notification procedure utilizes non-discriminatory conditions to issue PEFC notification to certification bodies. </w:t>
            </w:r>
          </w:p>
          <w:p w14:paraId="49918A78"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9.8</w:t>
            </w:r>
            <w:r w:rsidRPr="00570784">
              <w:rPr>
                <w:b w:val="0"/>
                <w:sz w:val="20"/>
                <w:szCs w:val="20"/>
              </w:rPr>
              <w:tab/>
              <w:t>PEFC Brazil shall address complaints according to SG 04, Procedures for addressing disputes and complaints.</w:t>
            </w:r>
          </w:p>
          <w:p w14:paraId="6F7A0BF6"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lastRenderedPageBreak/>
              <w:t>9.9</w:t>
            </w:r>
            <w:r w:rsidRPr="00570784">
              <w:rPr>
                <w:b w:val="0"/>
                <w:sz w:val="20"/>
                <w:szCs w:val="20"/>
              </w:rPr>
              <w:tab/>
              <w:t xml:space="preserve">PEFC notification is valid for the period accreditation of the certification body is valid, according to its scope. </w:t>
            </w:r>
          </w:p>
          <w:p w14:paraId="3829CB90" w14:textId="77777777" w:rsidR="00D8133B" w:rsidRPr="00570784" w:rsidRDefault="00D8133B" w:rsidP="00D8133B">
            <w:pPr>
              <w:pStyle w:val="Ttulo1"/>
              <w:keepLines/>
              <w:spacing w:before="240" w:after="0"/>
              <w:ind w:left="0" w:hanging="2"/>
              <w:jc w:val="both"/>
              <w:rPr>
                <w:b w:val="0"/>
                <w:sz w:val="20"/>
                <w:szCs w:val="20"/>
              </w:rPr>
            </w:pPr>
            <w:r w:rsidRPr="00570784">
              <w:rPr>
                <w:b w:val="0"/>
                <w:sz w:val="20"/>
                <w:szCs w:val="20"/>
              </w:rPr>
              <w:t>9.10</w:t>
            </w:r>
            <w:r w:rsidRPr="00570784">
              <w:rPr>
                <w:b w:val="0"/>
                <w:sz w:val="20"/>
                <w:szCs w:val="20"/>
              </w:rPr>
              <w:tab/>
              <w:t>PEFC notification may be suspended or terminated by PEFC Brazil if the notification contract is violated.</w:t>
            </w:r>
          </w:p>
          <w:p w14:paraId="00000124" w14:textId="76DBE3E0" w:rsidR="003577B2" w:rsidRPr="00570784" w:rsidRDefault="003577B2" w:rsidP="00D8133B">
            <w:pPr>
              <w:pStyle w:val="Ttulo1"/>
              <w:keepLines/>
              <w:spacing w:before="240" w:after="0"/>
              <w:ind w:left="0" w:hanging="2"/>
              <w:jc w:val="both"/>
              <w:rPr>
                <w:b w:val="0"/>
                <w:sz w:val="20"/>
                <w:szCs w:val="20"/>
              </w:rPr>
            </w:pPr>
          </w:p>
        </w:tc>
      </w:tr>
      <w:tr w:rsidR="003577B2" w:rsidRPr="00570784" w14:paraId="78FFC3F8" w14:textId="77777777">
        <w:tc>
          <w:tcPr>
            <w:tcW w:w="567" w:type="dxa"/>
            <w:tcBorders>
              <w:top w:val="single" w:sz="4" w:space="0" w:color="000000"/>
              <w:left w:val="single" w:sz="12" w:space="0" w:color="000000"/>
              <w:bottom w:val="single" w:sz="12" w:space="0" w:color="000000"/>
              <w:right w:val="single" w:sz="4" w:space="0" w:color="000000"/>
            </w:tcBorders>
            <w:tcMar>
              <w:top w:w="0" w:type="dxa"/>
              <w:left w:w="108" w:type="dxa"/>
              <w:bottom w:w="0" w:type="dxa"/>
              <w:right w:w="108" w:type="dxa"/>
            </w:tcMar>
            <w:vAlign w:val="center"/>
          </w:tcPr>
          <w:p w14:paraId="00000125" w14:textId="77777777" w:rsidR="003577B2" w:rsidRPr="00570784" w:rsidRDefault="00DE2FB8">
            <w:pPr>
              <w:spacing w:before="60" w:after="60"/>
              <w:ind w:left="0" w:hanging="2"/>
              <w:rPr>
                <w:sz w:val="20"/>
                <w:szCs w:val="20"/>
              </w:rPr>
            </w:pPr>
            <w:r w:rsidRPr="00570784">
              <w:rPr>
                <w:sz w:val="20"/>
                <w:szCs w:val="20"/>
              </w:rPr>
              <w:lastRenderedPageBreak/>
              <w:t>23.</w:t>
            </w:r>
          </w:p>
        </w:tc>
        <w:tc>
          <w:tcPr>
            <w:tcW w:w="2820"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00000126" w14:textId="77777777" w:rsidR="003577B2" w:rsidRPr="00570784" w:rsidRDefault="00DE2FB8">
            <w:pPr>
              <w:spacing w:before="60" w:after="60"/>
              <w:ind w:left="0" w:hanging="2"/>
              <w:rPr>
                <w:sz w:val="20"/>
                <w:szCs w:val="20"/>
              </w:rPr>
            </w:pPr>
            <w:r w:rsidRPr="00570784">
              <w:rPr>
                <w:sz w:val="20"/>
                <w:szCs w:val="20"/>
              </w:rPr>
              <w:t>Are the procedures for PEFC notification of certification bodies non-discriminatory?</w:t>
            </w:r>
          </w:p>
        </w:tc>
        <w:tc>
          <w:tcPr>
            <w:tcW w:w="1305"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00000127" w14:textId="77777777" w:rsidR="003577B2" w:rsidRPr="00570784" w:rsidRDefault="00DE2FB8">
            <w:pPr>
              <w:spacing w:before="60" w:after="60"/>
              <w:ind w:left="0" w:hanging="2"/>
              <w:rPr>
                <w:sz w:val="20"/>
                <w:szCs w:val="20"/>
              </w:rPr>
            </w:pPr>
            <w:r w:rsidRPr="00570784">
              <w:rPr>
                <w:sz w:val="20"/>
                <w:szCs w:val="20"/>
              </w:rPr>
              <w:t>Annex 6, 6</w:t>
            </w:r>
          </w:p>
        </w:tc>
        <w:tc>
          <w:tcPr>
            <w:tcW w:w="735"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00000128" w14:textId="77777777" w:rsidR="003577B2" w:rsidRPr="00570784" w:rsidRDefault="00DE2FB8">
            <w:pPr>
              <w:spacing w:before="60" w:after="60"/>
              <w:ind w:left="0" w:hanging="2"/>
              <w:rPr>
                <w:sz w:val="20"/>
                <w:szCs w:val="20"/>
              </w:rPr>
            </w:pPr>
            <w:r w:rsidRPr="00570784">
              <w:rPr>
                <w:sz w:val="20"/>
                <w:szCs w:val="20"/>
              </w:rPr>
              <w:t>YES</w:t>
            </w:r>
          </w:p>
        </w:tc>
        <w:tc>
          <w:tcPr>
            <w:tcW w:w="4065" w:type="dxa"/>
            <w:tcBorders>
              <w:top w:val="single" w:sz="4" w:space="0" w:color="000000"/>
              <w:left w:val="single" w:sz="4" w:space="0" w:color="000000"/>
              <w:bottom w:val="single" w:sz="12" w:space="0" w:color="000000"/>
              <w:right w:val="single" w:sz="12" w:space="0" w:color="000000"/>
            </w:tcBorders>
            <w:tcMar>
              <w:top w:w="0" w:type="dxa"/>
              <w:left w:w="108" w:type="dxa"/>
              <w:bottom w:w="0" w:type="dxa"/>
              <w:right w:w="108" w:type="dxa"/>
            </w:tcMar>
          </w:tcPr>
          <w:p w14:paraId="7488F3B2" w14:textId="77777777" w:rsidR="00D8133B" w:rsidRPr="00570784" w:rsidRDefault="00D8133B" w:rsidP="00D8133B">
            <w:pPr>
              <w:pStyle w:val="Ttulo1"/>
              <w:keepLines/>
              <w:spacing w:before="240" w:after="0"/>
              <w:ind w:left="0" w:hanging="2"/>
              <w:jc w:val="both"/>
              <w:rPr>
                <w:b w:val="0"/>
                <w:sz w:val="20"/>
                <w:szCs w:val="20"/>
              </w:rPr>
            </w:pPr>
            <w:bookmarkStart w:id="8" w:name="_heading=h.o4eo8imxc7aa" w:colFirst="0" w:colLast="0"/>
            <w:bookmarkEnd w:id="8"/>
            <w:r w:rsidRPr="00570784">
              <w:rPr>
                <w:b w:val="0"/>
                <w:sz w:val="20"/>
                <w:szCs w:val="20"/>
              </w:rPr>
              <w:t>9.7</w:t>
            </w:r>
            <w:r w:rsidRPr="00570784">
              <w:rPr>
                <w:b w:val="0"/>
                <w:sz w:val="20"/>
                <w:szCs w:val="20"/>
              </w:rPr>
              <w:tab/>
              <w:t xml:space="preserve">The notification procedure utilizes non-discriminatory conditions to issue PEFC notification to certification bodies. </w:t>
            </w:r>
          </w:p>
          <w:p w14:paraId="0000012B" w14:textId="707A8A03" w:rsidR="003577B2" w:rsidRPr="00570784" w:rsidRDefault="003577B2">
            <w:pPr>
              <w:spacing w:before="60" w:after="60"/>
              <w:ind w:left="0" w:hanging="2"/>
              <w:rPr>
                <w:sz w:val="20"/>
                <w:szCs w:val="20"/>
              </w:rPr>
            </w:pPr>
          </w:p>
        </w:tc>
      </w:tr>
    </w:tbl>
    <w:p w14:paraId="0000012C" w14:textId="77777777" w:rsidR="003577B2" w:rsidRDefault="003577B2">
      <w:pPr>
        <w:ind w:left="0" w:hanging="2"/>
        <w:rPr>
          <w:sz w:val="20"/>
          <w:szCs w:val="20"/>
        </w:rPr>
      </w:pPr>
    </w:p>
    <w:p w14:paraId="0000012D" w14:textId="77777777" w:rsidR="003577B2" w:rsidRDefault="00DE2FB8">
      <w:pPr>
        <w:ind w:left="0" w:hanging="2"/>
        <w:rPr>
          <w:sz w:val="20"/>
          <w:szCs w:val="20"/>
        </w:rPr>
      </w:pPr>
      <w:r>
        <w:rPr>
          <w:b/>
          <w:sz w:val="20"/>
          <w:szCs w:val="20"/>
        </w:rPr>
        <w:t xml:space="preserve">* </w:t>
      </w:r>
      <w:r>
        <w:rPr>
          <w:b/>
          <w:sz w:val="20"/>
          <w:szCs w:val="20"/>
        </w:rPr>
        <w:tab/>
      </w:r>
      <w:r>
        <w:rPr>
          <w:sz w:val="20"/>
          <w:szCs w:val="20"/>
        </w:rPr>
        <w:t>If the answer to any question is no, the application documentation shall indicate for each element why and what alternative measures have been taken to address the element in question.</w:t>
      </w:r>
    </w:p>
    <w:p w14:paraId="0000012E" w14:textId="77777777" w:rsidR="003577B2" w:rsidRDefault="00DE2FB8">
      <w:pPr>
        <w:ind w:left="0" w:hanging="2"/>
        <w:rPr>
          <w:sz w:val="20"/>
          <w:szCs w:val="20"/>
        </w:rPr>
      </w:pPr>
      <w:r>
        <w:rPr>
          <w:b/>
          <w:sz w:val="20"/>
          <w:szCs w:val="20"/>
          <w:vertAlign w:val="superscript"/>
        </w:rPr>
        <w:t xml:space="preserve">[*1] </w:t>
      </w:r>
      <w:r>
        <w:rPr>
          <w:b/>
          <w:sz w:val="20"/>
          <w:szCs w:val="20"/>
          <w:vertAlign w:val="superscript"/>
        </w:rPr>
        <w:tab/>
      </w:r>
      <w:r>
        <w:rPr>
          <w:sz w:val="20"/>
          <w:szCs w:val="20"/>
        </w:rPr>
        <w:t>This is not an obligatory requirement</w:t>
      </w:r>
    </w:p>
    <w:p w14:paraId="0000012F" w14:textId="77777777" w:rsidR="003577B2" w:rsidRDefault="003577B2">
      <w:pPr>
        <w:pStyle w:val="Ttulo2"/>
        <w:ind w:left="0" w:hanging="2"/>
        <w:rPr>
          <w:sz w:val="20"/>
          <w:szCs w:val="20"/>
        </w:rPr>
      </w:pPr>
      <w:bookmarkStart w:id="9" w:name="_GoBack"/>
      <w:bookmarkEnd w:id="9"/>
    </w:p>
    <w:sectPr w:rsidR="003577B2">
      <w:headerReference w:type="default" r:id="rId8"/>
      <w:footerReference w:type="default" r:id="rId9"/>
      <w:footerReference w:type="first" r:id="rId10"/>
      <w:pgSz w:w="11906" w:h="16838"/>
      <w:pgMar w:top="1440" w:right="1800" w:bottom="1440" w:left="180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6D226" w14:textId="77777777" w:rsidR="00DE2FB8" w:rsidRDefault="00DE2FB8">
      <w:pPr>
        <w:spacing w:after="0" w:line="240" w:lineRule="auto"/>
        <w:ind w:left="0" w:hanging="2"/>
      </w:pPr>
      <w:r>
        <w:separator/>
      </w:r>
    </w:p>
  </w:endnote>
  <w:endnote w:type="continuationSeparator" w:id="0">
    <w:p w14:paraId="79F48D33" w14:textId="77777777" w:rsidR="00DE2FB8" w:rsidRDefault="00DE2FB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32" w14:textId="77777777" w:rsidR="003577B2" w:rsidRDefault="003577B2">
    <w:pP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30" w14:textId="5D38D624" w:rsidR="003577B2" w:rsidRDefault="00DE2FB8">
    <w:pPr>
      <w:pBdr>
        <w:top w:val="nil"/>
        <w:left w:val="nil"/>
        <w:bottom w:val="nil"/>
        <w:right w:val="nil"/>
        <w:between w:val="nil"/>
      </w:pBdr>
      <w:tabs>
        <w:tab w:val="center" w:pos="4536"/>
        <w:tab w:val="right" w:pos="9072"/>
        <w:tab w:val="center" w:pos="8250"/>
      </w:tabs>
      <w:spacing w:line="240" w:lineRule="auto"/>
      <w:ind w:left="0" w:hanging="2"/>
      <w:rPr>
        <w:color w:val="000000"/>
        <w:sz w:val="18"/>
        <w:szCs w:val="18"/>
      </w:rPr>
    </w:pPr>
    <w:r>
      <w:rPr>
        <w:b/>
        <w:color w:val="000000"/>
        <w:sz w:val="18"/>
        <w:szCs w:val="18"/>
      </w:rPr>
      <w:t>PEFC Checklist Annex 6 (FM Accr. Cert.)</w:t>
    </w:r>
    <w:r>
      <w:rPr>
        <w:b/>
        <w:color w:val="000000"/>
        <w:sz w:val="18"/>
        <w:szCs w:val="18"/>
      </w:rPr>
      <w:tab/>
    </w:r>
    <w:r>
      <w:rPr>
        <w:color w:val="000000"/>
        <w:sz w:val="20"/>
        <w:szCs w:val="20"/>
      </w:rPr>
      <w:fldChar w:fldCharType="begin"/>
    </w:r>
    <w:r>
      <w:rPr>
        <w:color w:val="000000"/>
        <w:sz w:val="20"/>
        <w:szCs w:val="20"/>
      </w:rPr>
      <w:instrText>PAGE</w:instrText>
    </w:r>
    <w:r w:rsidR="004B5E1F">
      <w:rPr>
        <w:color w:val="000000"/>
        <w:sz w:val="20"/>
        <w:szCs w:val="20"/>
      </w:rPr>
      <w:fldChar w:fldCharType="separate"/>
    </w:r>
    <w:r w:rsidR="004B5E1F">
      <w:rPr>
        <w:noProof/>
        <w:color w:val="000000"/>
        <w:sz w:val="20"/>
        <w:szCs w:val="20"/>
      </w:rPr>
      <w:t>1</w:t>
    </w:r>
    <w:r>
      <w:rPr>
        <w:color w:val="000000"/>
        <w:sz w:val="20"/>
        <w:szCs w:val="20"/>
      </w:rPr>
      <w:fldChar w:fldCharType="end"/>
    </w:r>
    <w:r>
      <w:rPr>
        <w:noProof/>
      </w:rPr>
      <mc:AlternateContent>
        <mc:Choice Requires="wpg">
          <w:drawing>
            <wp:anchor distT="0" distB="0" distL="114300" distR="114300" simplePos="0" relativeHeight="251658240" behindDoc="0" locked="0" layoutInCell="1" hidden="0" allowOverlap="1" wp14:anchorId="66766651" wp14:editId="67402E2E">
              <wp:simplePos x="0" y="0"/>
              <wp:positionH relativeFrom="column">
                <wp:posOffset>1</wp:posOffset>
              </wp:positionH>
              <wp:positionV relativeFrom="paragraph">
                <wp:posOffset>-25399</wp:posOffset>
              </wp:positionV>
              <wp:extent cx="5308600" cy="12700"/>
              <wp:effectExtent l="0" t="0" r="0" b="0"/>
              <wp:wrapNone/>
              <wp:docPr id="1" name="Conector de Seta Reta 1"/>
              <wp:cNvGraphicFramePr/>
              <a:graphic xmlns:a="http://schemas.openxmlformats.org/drawingml/2006/main">
                <a:graphicData uri="http://schemas.microsoft.com/office/word/2010/wordprocessingShape">
                  <wps:wsp>
                    <wps:cNvCnPr/>
                    <wps:spPr>
                      <a:xfrm>
                        <a:off x="2691700" y="3780000"/>
                        <a:ext cx="53086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5308600" cy="1270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5308600" cy="1270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EAFA58" w14:textId="77777777" w:rsidR="00DE2FB8" w:rsidRDefault="00DE2FB8">
      <w:pPr>
        <w:spacing w:after="0" w:line="240" w:lineRule="auto"/>
        <w:ind w:left="0" w:hanging="2"/>
      </w:pPr>
      <w:r>
        <w:separator/>
      </w:r>
    </w:p>
  </w:footnote>
  <w:footnote w:type="continuationSeparator" w:id="0">
    <w:p w14:paraId="7C552DE3" w14:textId="77777777" w:rsidR="00DE2FB8" w:rsidRDefault="00DE2FB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31" w14:textId="77777777" w:rsidR="003577B2" w:rsidRDefault="003577B2">
    <w:pP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31156"/>
    <w:multiLevelType w:val="multilevel"/>
    <w:tmpl w:val="79CE7964"/>
    <w:lvl w:ilvl="0">
      <w:start w:val="13"/>
      <w:numFmt w:val="decimal"/>
      <w:pStyle w:val="TDHeading1"/>
      <w:lvlText w:val="%1"/>
      <w:lvlJc w:val="left"/>
      <w:pPr>
        <w:ind w:left="420" w:hanging="420"/>
      </w:pPr>
      <w:rPr>
        <w:rFonts w:ascii="Calibri" w:eastAsia="Calibri" w:hAnsi="Calibri" w:cs="Calibri"/>
        <w:b w:val="0"/>
        <w:color w:val="2F5496"/>
      </w:rPr>
    </w:lvl>
    <w:lvl w:ilvl="1">
      <w:start w:val="1"/>
      <w:numFmt w:val="decimal"/>
      <w:pStyle w:val="TDHeading2"/>
      <w:lvlText w:val="%1.%2"/>
      <w:lvlJc w:val="left"/>
      <w:pPr>
        <w:ind w:left="845" w:hanging="420"/>
      </w:pPr>
      <w:rPr>
        <w:rFonts w:ascii="Calibri" w:eastAsia="Calibri" w:hAnsi="Calibri" w:cs="Calibri"/>
        <w:b w:val="0"/>
        <w:color w:val="000000"/>
      </w:rPr>
    </w:lvl>
    <w:lvl w:ilvl="2">
      <w:start w:val="1"/>
      <w:numFmt w:val="decimal"/>
      <w:pStyle w:val="TDHeading3"/>
      <w:lvlText w:val="%1.%2.%3"/>
      <w:lvlJc w:val="left"/>
      <w:pPr>
        <w:ind w:left="2880" w:hanging="720"/>
      </w:pPr>
      <w:rPr>
        <w:rFonts w:ascii="Calibri" w:eastAsia="Calibri" w:hAnsi="Calibri" w:cs="Calibri"/>
        <w:b w:val="0"/>
        <w:color w:val="2F5496"/>
      </w:rPr>
    </w:lvl>
    <w:lvl w:ilvl="3">
      <w:start w:val="1"/>
      <w:numFmt w:val="decimal"/>
      <w:pStyle w:val="TDHeading4"/>
      <w:lvlText w:val="%1.%2.%3.%4"/>
      <w:lvlJc w:val="left"/>
      <w:pPr>
        <w:ind w:left="3960" w:hanging="720"/>
      </w:pPr>
      <w:rPr>
        <w:rFonts w:ascii="Calibri" w:eastAsia="Calibri" w:hAnsi="Calibri" w:cs="Calibri"/>
        <w:b w:val="0"/>
        <w:color w:val="2F5496"/>
      </w:rPr>
    </w:lvl>
    <w:lvl w:ilvl="4">
      <w:start w:val="1"/>
      <w:numFmt w:val="decimal"/>
      <w:lvlText w:val="%1.%2.%3.%4.%5"/>
      <w:lvlJc w:val="left"/>
      <w:pPr>
        <w:ind w:left="5400" w:hanging="1080"/>
      </w:pPr>
      <w:rPr>
        <w:rFonts w:ascii="Calibri" w:eastAsia="Calibri" w:hAnsi="Calibri" w:cs="Calibri"/>
        <w:b w:val="0"/>
        <w:color w:val="2F5496"/>
      </w:rPr>
    </w:lvl>
    <w:lvl w:ilvl="5">
      <w:start w:val="1"/>
      <w:numFmt w:val="decimal"/>
      <w:lvlText w:val="%1.%2.%3.%4.%5.%6"/>
      <w:lvlJc w:val="left"/>
      <w:pPr>
        <w:ind w:left="6480" w:hanging="1080"/>
      </w:pPr>
      <w:rPr>
        <w:rFonts w:ascii="Calibri" w:eastAsia="Calibri" w:hAnsi="Calibri" w:cs="Calibri"/>
        <w:b w:val="0"/>
        <w:color w:val="2F5496"/>
      </w:rPr>
    </w:lvl>
    <w:lvl w:ilvl="6">
      <w:start w:val="1"/>
      <w:numFmt w:val="decimal"/>
      <w:lvlText w:val="%1.%2.%3.%4.%5.%6.%7"/>
      <w:lvlJc w:val="left"/>
      <w:pPr>
        <w:ind w:left="7920" w:hanging="1440"/>
      </w:pPr>
      <w:rPr>
        <w:rFonts w:ascii="Calibri" w:eastAsia="Calibri" w:hAnsi="Calibri" w:cs="Calibri"/>
        <w:b w:val="0"/>
        <w:color w:val="2F5496"/>
      </w:rPr>
    </w:lvl>
    <w:lvl w:ilvl="7">
      <w:start w:val="1"/>
      <w:numFmt w:val="decimal"/>
      <w:lvlText w:val="%1.%2.%3.%4.%5.%6.%7.%8"/>
      <w:lvlJc w:val="left"/>
      <w:pPr>
        <w:ind w:left="9000" w:hanging="1440"/>
      </w:pPr>
      <w:rPr>
        <w:rFonts w:ascii="Calibri" w:eastAsia="Calibri" w:hAnsi="Calibri" w:cs="Calibri"/>
        <w:b w:val="0"/>
        <w:color w:val="2F5496"/>
      </w:rPr>
    </w:lvl>
    <w:lvl w:ilvl="8">
      <w:start w:val="1"/>
      <w:numFmt w:val="decimal"/>
      <w:lvlText w:val="%1.%2.%3.%4.%5.%6.%7.%8.%9"/>
      <w:lvlJc w:val="left"/>
      <w:pPr>
        <w:ind w:left="10440" w:hanging="1800"/>
      </w:pPr>
      <w:rPr>
        <w:rFonts w:ascii="Calibri" w:eastAsia="Calibri" w:hAnsi="Calibri" w:cs="Calibri"/>
        <w:b w:val="0"/>
        <w:color w:val="2F5496"/>
      </w:rPr>
    </w:lvl>
  </w:abstractNum>
  <w:abstractNum w:abstractNumId="1" w15:restartNumberingAfterBreak="0">
    <w:nsid w:val="37EA4155"/>
    <w:multiLevelType w:val="multilevel"/>
    <w:tmpl w:val="3720160E"/>
    <w:lvl w:ilvl="0">
      <w:start w:val="1"/>
      <w:numFmt w:val="lowerLetter"/>
      <w:lvlText w:val="%1)"/>
      <w:lvlJc w:val="left"/>
      <w:pPr>
        <w:ind w:left="720" w:hanging="360"/>
      </w:pPr>
    </w:lvl>
    <w:lvl w:ilvl="1">
      <w:start w:val="1"/>
      <w:numFmt w:val="lowerLetter"/>
      <w:pStyle w:val="TDAppendix2leve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7FB323D"/>
    <w:multiLevelType w:val="multilevel"/>
    <w:tmpl w:val="384C25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D399E"/>
    <w:multiLevelType w:val="multilevel"/>
    <w:tmpl w:val="2DE042CC"/>
    <w:lvl w:ilvl="0">
      <w:start w:val="1"/>
      <w:numFmt w:val="lowerLetter"/>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095094C"/>
    <w:multiLevelType w:val="multilevel"/>
    <w:tmpl w:val="B1D02576"/>
    <w:lvl w:ilvl="0">
      <w:start w:val="1"/>
      <w:numFmt w:val="decimal"/>
      <w:pStyle w:val="Legend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StyleHeading4Left0cmHanging15cm"/>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E631F51"/>
    <w:multiLevelType w:val="multilevel"/>
    <w:tmpl w:val="5518D5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3"/>
  </w:num>
  <w:num w:numId="4">
    <w:abstractNumId w:val="5"/>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7B2"/>
    <w:rsid w:val="00257698"/>
    <w:rsid w:val="002D0DD6"/>
    <w:rsid w:val="002D61D4"/>
    <w:rsid w:val="00356EEC"/>
    <w:rsid w:val="003577B2"/>
    <w:rsid w:val="00376066"/>
    <w:rsid w:val="00444758"/>
    <w:rsid w:val="004B5E1F"/>
    <w:rsid w:val="00503380"/>
    <w:rsid w:val="00570784"/>
    <w:rsid w:val="00A05A9E"/>
    <w:rsid w:val="00A92854"/>
    <w:rsid w:val="00AA0ED7"/>
    <w:rsid w:val="00AC7578"/>
    <w:rsid w:val="00B131A3"/>
    <w:rsid w:val="00C01075"/>
    <w:rsid w:val="00C450EE"/>
    <w:rsid w:val="00C77E3A"/>
    <w:rsid w:val="00C92472"/>
    <w:rsid w:val="00CA6A11"/>
    <w:rsid w:val="00D8133B"/>
    <w:rsid w:val="00DD446F"/>
    <w:rsid w:val="00DE2FB8"/>
    <w:rsid w:val="00DF6DA8"/>
    <w:rsid w:val="00F668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AF1B"/>
  <w15:docId w15:val="{91866BF1-2FFC-48FF-8512-69D9CB446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pt-BR" w:bidi="ar-SA"/>
      </w:rPr>
    </w:rPrDefault>
    <w:pPrDefault>
      <w:pPr>
        <w:spacing w:after="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GB"/>
    </w:rPr>
  </w:style>
  <w:style w:type="paragraph" w:styleId="Ttulo1">
    <w:name w:val="heading 1"/>
    <w:basedOn w:val="Normal"/>
    <w:next w:val="Normal"/>
    <w:uiPriority w:val="9"/>
    <w:qFormat/>
    <w:pPr>
      <w:keepNext/>
      <w:spacing w:before="120" w:after="240"/>
    </w:pPr>
    <w:rPr>
      <w:b/>
      <w:bCs/>
      <w:kern w:val="32"/>
      <w:sz w:val="28"/>
      <w:szCs w:val="32"/>
    </w:rPr>
  </w:style>
  <w:style w:type="paragraph" w:styleId="Ttulo2">
    <w:name w:val="heading 2"/>
    <w:basedOn w:val="Ttulo1"/>
    <w:next w:val="Normal"/>
    <w:uiPriority w:val="9"/>
    <w:unhideWhenUsed/>
    <w:qFormat/>
    <w:pPr>
      <w:spacing w:before="240"/>
      <w:outlineLvl w:val="1"/>
    </w:pPr>
    <w:rPr>
      <w:iCs/>
      <w:sz w:val="24"/>
      <w:szCs w:val="24"/>
    </w:rPr>
  </w:style>
  <w:style w:type="paragraph" w:styleId="Ttulo3">
    <w:name w:val="heading 3"/>
    <w:basedOn w:val="Normal"/>
    <w:next w:val="Normal"/>
    <w:uiPriority w:val="9"/>
    <w:unhideWhenUsed/>
    <w:qFormat/>
    <w:pPr>
      <w:keepNext/>
      <w:spacing w:before="240" w:after="240"/>
      <w:outlineLvl w:val="2"/>
    </w:pPr>
    <w:rPr>
      <w:b/>
      <w:bCs/>
    </w:rPr>
  </w:style>
  <w:style w:type="paragraph" w:styleId="Ttulo4">
    <w:name w:val="heading 4"/>
    <w:basedOn w:val="Normal"/>
    <w:next w:val="Normal"/>
    <w:uiPriority w:val="9"/>
    <w:semiHidden/>
    <w:unhideWhenUsed/>
    <w:qFormat/>
    <w:pPr>
      <w:keepNext/>
      <w:spacing w:before="240" w:after="60"/>
      <w:outlineLvl w:val="3"/>
    </w:pPr>
    <w:rPr>
      <w:rFonts w:cs="Times New Roman"/>
      <w:b/>
      <w:bCs/>
      <w:sz w:val="20"/>
      <w:szCs w:val="28"/>
    </w:rPr>
  </w:style>
  <w:style w:type="paragraph" w:styleId="Ttulo5">
    <w:name w:val="heading 5"/>
    <w:basedOn w:val="Normal"/>
    <w:next w:val="Normal"/>
    <w:uiPriority w:val="9"/>
    <w:semiHidden/>
    <w:unhideWhenUsed/>
    <w:qFormat/>
    <w:pPr>
      <w:keepNext/>
      <w:tabs>
        <w:tab w:val="num" w:pos="1008"/>
      </w:tabs>
      <w:ind w:left="1008" w:hanging="1008"/>
      <w:jc w:val="both"/>
      <w:outlineLvl w:val="4"/>
    </w:pPr>
    <w:rPr>
      <w:rFonts w:ascii="Times New Roman" w:hAnsi="Times New Roman" w:cs="Times New Roman"/>
      <w:b/>
      <w:i/>
      <w:sz w:val="24"/>
      <w:szCs w:val="24"/>
    </w:rPr>
  </w:style>
  <w:style w:type="paragraph" w:styleId="Ttulo6">
    <w:name w:val="heading 6"/>
    <w:basedOn w:val="Normal"/>
    <w:next w:val="Normal"/>
    <w:uiPriority w:val="9"/>
    <w:semiHidden/>
    <w:unhideWhenUsed/>
    <w:qFormat/>
    <w:pPr>
      <w:spacing w:before="240" w:after="60"/>
      <w:outlineLvl w:val="5"/>
    </w:pPr>
    <w:rPr>
      <w:rFonts w:ascii="Calibri" w:hAnsi="Calibri" w:cs="Times New Roman"/>
      <w:b/>
      <w:bCs/>
    </w:rPr>
  </w:style>
  <w:style w:type="paragraph" w:styleId="Ttulo7">
    <w:name w:val="heading 7"/>
    <w:basedOn w:val="Normal"/>
    <w:next w:val="Normal"/>
    <w:pPr>
      <w:tabs>
        <w:tab w:val="num" w:pos="1296"/>
      </w:tabs>
      <w:spacing w:before="240" w:after="60"/>
      <w:ind w:left="1296" w:hanging="1296"/>
      <w:outlineLvl w:val="6"/>
    </w:pPr>
    <w:rPr>
      <w:rFonts w:ascii="Times New Roman" w:hAnsi="Times New Roman" w:cs="Times New Roman"/>
      <w:sz w:val="24"/>
      <w:szCs w:val="24"/>
    </w:rPr>
  </w:style>
  <w:style w:type="paragraph" w:styleId="Ttulo8">
    <w:name w:val="heading 8"/>
    <w:basedOn w:val="Normal"/>
    <w:next w:val="Normal"/>
    <w:pPr>
      <w:tabs>
        <w:tab w:val="num" w:pos="1440"/>
      </w:tabs>
      <w:spacing w:before="240" w:after="60"/>
      <w:ind w:left="1440" w:hanging="1440"/>
      <w:outlineLvl w:val="7"/>
    </w:pPr>
    <w:rPr>
      <w:rFonts w:ascii="Times New Roman" w:hAnsi="Times New Roman" w:cs="Times New Roman"/>
      <w:i/>
      <w:iCs/>
      <w:sz w:val="24"/>
      <w:szCs w:val="24"/>
    </w:rPr>
  </w:style>
  <w:style w:type="paragraph" w:styleId="Ttulo9">
    <w:name w:val="heading 9"/>
    <w:basedOn w:val="Normal"/>
    <w:next w:val="Normal"/>
    <w:pPr>
      <w:tabs>
        <w:tab w:val="num" w:pos="1584"/>
      </w:tabs>
      <w:spacing w:before="240" w:after="60"/>
      <w:ind w:left="1584" w:hanging="1584"/>
      <w:outlineLvl w:val="8"/>
    </w:pPr>
    <w:rPr>
      <w:rFonts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before="240" w:after="60"/>
      <w:jc w:val="center"/>
    </w:pPr>
    <w:rPr>
      <w:rFonts w:ascii="Cambria" w:hAnsi="Cambria" w:cs="Times New Roman"/>
      <w:b/>
      <w:bCs/>
      <w:kern w:val="28"/>
      <w:sz w:val="32"/>
      <w:szCs w:val="32"/>
      <w:lang/>
    </w:rPr>
  </w:style>
  <w:style w:type="table" w:customStyle="1" w:styleId="TableNormal0">
    <w:name w:val="Table Normal"/>
    <w:next w:val="TableNormal"/>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Textodenotaderodap">
    <w:name w:val="footnote text"/>
    <w:basedOn w:val="Normal"/>
    <w:rPr>
      <w:sz w:val="20"/>
      <w:szCs w:val="20"/>
    </w:rPr>
  </w:style>
  <w:style w:type="character" w:styleId="Refdenotaderodap">
    <w:name w:val="footnote reference"/>
    <w:rPr>
      <w:w w:val="100"/>
      <w:position w:val="-1"/>
      <w:effect w:val="none"/>
      <w:vertAlign w:val="superscript"/>
      <w:cs w:val="0"/>
      <w:em w:val="none"/>
    </w:rPr>
  </w:style>
  <w:style w:type="table" w:styleId="Tabelacomgrade">
    <w:name w:val="Table Grid"/>
    <w:basedOn w:val="TableNormal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rPr>
      <w:rFonts w:ascii="Arial" w:hAnsi="Arial" w:cs="Arial"/>
      <w:b/>
      <w:bCs/>
      <w:w w:val="100"/>
      <w:kern w:val="32"/>
      <w:position w:val="-1"/>
      <w:sz w:val="28"/>
      <w:szCs w:val="32"/>
      <w:effect w:val="none"/>
      <w:vertAlign w:val="baseline"/>
      <w:cs w:val="0"/>
      <w:em w:val="none"/>
      <w:lang w:val="en-GB" w:eastAsia="en-GB" w:bidi="ar-SA"/>
    </w:rPr>
  </w:style>
  <w:style w:type="paragraph" w:styleId="Sumrio1">
    <w:name w:val="toc 1"/>
    <w:basedOn w:val="Normal"/>
    <w:next w:val="Normal"/>
    <w:pPr>
      <w:tabs>
        <w:tab w:val="left" w:pos="1134"/>
        <w:tab w:val="right" w:leader="dot" w:pos="8296"/>
      </w:tabs>
      <w:ind w:left="1134" w:hanging="850"/>
    </w:pPr>
    <w:rPr>
      <w:sz w:val="20"/>
    </w:rPr>
  </w:style>
  <w:style w:type="character" w:customStyle="1" w:styleId="Heading2Char">
    <w:name w:val="Heading 2 Char"/>
    <w:rPr>
      <w:rFonts w:ascii="Arial" w:hAnsi="Arial" w:cs="Arial"/>
      <w:b/>
      <w:bCs/>
      <w:iCs/>
      <w:w w:val="100"/>
      <w:kern w:val="32"/>
      <w:position w:val="-1"/>
      <w:sz w:val="24"/>
      <w:szCs w:val="24"/>
      <w:effect w:val="none"/>
      <w:vertAlign w:val="baseline"/>
      <w:cs w:val="0"/>
      <w:em w:val="none"/>
      <w:lang w:val="en-GB" w:eastAsia="en-GB" w:bidi="ar-SA"/>
    </w:rPr>
  </w:style>
  <w:style w:type="paragraph" w:styleId="Cabealho">
    <w:name w:val="header"/>
    <w:basedOn w:val="Normal"/>
    <w:pPr>
      <w:tabs>
        <w:tab w:val="center" w:pos="4536"/>
        <w:tab w:val="right" w:pos="9072"/>
      </w:tabs>
    </w:pPr>
    <w:rPr>
      <w:rFonts w:cs="Times New Roman"/>
    </w:rPr>
  </w:style>
  <w:style w:type="paragraph" w:styleId="Rodap">
    <w:name w:val="footer"/>
    <w:basedOn w:val="Normal"/>
    <w:pPr>
      <w:tabs>
        <w:tab w:val="center" w:pos="4536"/>
        <w:tab w:val="right" w:pos="9072"/>
      </w:tabs>
    </w:pPr>
    <w:rPr>
      <w:rFonts w:cs="Times New Roman"/>
    </w:rPr>
  </w:style>
  <w:style w:type="character" w:styleId="Nmerodepgina">
    <w:name w:val="page number"/>
    <w:basedOn w:val="Fontepargpadro"/>
    <w:rPr>
      <w:w w:val="100"/>
      <w:position w:val="-1"/>
      <w:effect w:val="none"/>
      <w:vertAlign w:val="baseline"/>
      <w:cs w:val="0"/>
      <w:em w:val="none"/>
    </w:rPr>
  </w:style>
  <w:style w:type="paragraph" w:styleId="MapadoDocumento">
    <w:name w:val="Document Map"/>
    <w:basedOn w:val="Normal"/>
    <w:pPr>
      <w:shd w:val="clear" w:color="auto" w:fill="000080"/>
    </w:pPr>
    <w:rPr>
      <w:rFonts w:ascii="Tahoma" w:hAnsi="Tahoma" w:cs="Tahoma"/>
      <w:sz w:val="20"/>
      <w:szCs w:val="20"/>
    </w:rPr>
  </w:style>
  <w:style w:type="paragraph" w:customStyle="1" w:styleId="TDHeading1">
    <w:name w:val="TD Heading 1"/>
    <w:basedOn w:val="Ttulo1"/>
    <w:pPr>
      <w:numPr>
        <w:numId w:val="1"/>
      </w:numPr>
      <w:spacing w:before="240" w:after="360"/>
      <w:ind w:left="-1" w:hanging="1"/>
    </w:pPr>
    <w:rPr>
      <w:rFonts w:cs="Times New Roman"/>
      <w:sz w:val="24"/>
    </w:rPr>
  </w:style>
  <w:style w:type="paragraph" w:customStyle="1" w:styleId="TDHeading2">
    <w:name w:val="TD Heading 2"/>
    <w:basedOn w:val="Ttulo2"/>
    <w:pPr>
      <w:numPr>
        <w:ilvl w:val="1"/>
        <w:numId w:val="1"/>
      </w:numPr>
      <w:ind w:left="-1" w:hanging="1"/>
    </w:pPr>
    <w:rPr>
      <w:rFonts w:cs="Times New Roman"/>
    </w:rPr>
  </w:style>
  <w:style w:type="character" w:customStyle="1" w:styleId="TDHeading1CharChar">
    <w:name w:val="TD Heading 1 Char Char"/>
    <w:rPr>
      <w:rFonts w:ascii="Arial" w:hAnsi="Arial"/>
      <w:b/>
      <w:bCs/>
      <w:w w:val="100"/>
      <w:kern w:val="32"/>
      <w:position w:val="-1"/>
      <w:sz w:val="24"/>
      <w:szCs w:val="32"/>
      <w:effect w:val="none"/>
      <w:vertAlign w:val="baseline"/>
      <w:cs w:val="0"/>
      <w:em w:val="none"/>
      <w:lang w:val="en-GB" w:eastAsia="en-GB"/>
    </w:rPr>
  </w:style>
  <w:style w:type="paragraph" w:customStyle="1" w:styleId="TDNormaltext">
    <w:name w:val="TD Normal text"/>
    <w:basedOn w:val="Normal"/>
    <w:pPr>
      <w:jc w:val="both"/>
    </w:pPr>
    <w:rPr>
      <w:rFonts w:cs="Times New Roman"/>
    </w:rPr>
  </w:style>
  <w:style w:type="character" w:customStyle="1" w:styleId="TDHeading2CharChar">
    <w:name w:val="TD Heading 2 Char Char"/>
    <w:rPr>
      <w:rFonts w:ascii="Arial" w:hAnsi="Arial" w:cs="Arial"/>
      <w:b/>
      <w:bCs/>
      <w:iCs/>
      <w:w w:val="100"/>
      <w:kern w:val="32"/>
      <w:position w:val="-1"/>
      <w:sz w:val="24"/>
      <w:szCs w:val="24"/>
      <w:effect w:val="none"/>
      <w:vertAlign w:val="baseline"/>
      <w:cs w:val="0"/>
      <w:em w:val="none"/>
      <w:lang w:val="en-GB" w:eastAsia="en-GB"/>
    </w:rPr>
  </w:style>
  <w:style w:type="character" w:customStyle="1" w:styleId="TDNote">
    <w:name w:val="TD Note"/>
    <w:rPr>
      <w:rFonts w:ascii="Arial" w:hAnsi="Arial"/>
      <w:w w:val="100"/>
      <w:position w:val="-1"/>
      <w:sz w:val="18"/>
      <w:szCs w:val="18"/>
      <w:effect w:val="none"/>
      <w:vertAlign w:val="baseline"/>
      <w:cs w:val="0"/>
      <w:em w:val="none"/>
    </w:rPr>
  </w:style>
  <w:style w:type="character" w:customStyle="1" w:styleId="TDNormaltextChar">
    <w:name w:val="TD Normal text Char"/>
    <w:rPr>
      <w:rFonts w:ascii="Arial" w:hAnsi="Arial" w:cs="Arial"/>
      <w:w w:val="100"/>
      <w:position w:val="-1"/>
      <w:sz w:val="22"/>
      <w:szCs w:val="22"/>
      <w:effect w:val="none"/>
      <w:vertAlign w:val="baseline"/>
      <w:cs w:val="0"/>
      <w:em w:val="none"/>
      <w:lang w:val="en-GB" w:eastAsia="en-GB"/>
    </w:rPr>
  </w:style>
  <w:style w:type="character" w:customStyle="1" w:styleId="TDNormaltextBold">
    <w:name w:val="TD Normal text + Bold"/>
    <w:rPr>
      <w:rFonts w:ascii="Arial" w:hAnsi="Arial"/>
      <w:b/>
      <w:bCs/>
      <w:w w:val="100"/>
      <w:position w:val="-1"/>
      <w:sz w:val="20"/>
      <w:szCs w:val="20"/>
      <w:effect w:val="none"/>
      <w:vertAlign w:val="baseline"/>
      <w:cs w:val="0"/>
      <w:em w:val="none"/>
    </w:rPr>
  </w:style>
  <w:style w:type="paragraph" w:customStyle="1" w:styleId="TDHeading3">
    <w:name w:val="TD Heading 3"/>
    <w:basedOn w:val="Ttulo3"/>
    <w:pPr>
      <w:numPr>
        <w:ilvl w:val="2"/>
        <w:numId w:val="1"/>
      </w:numPr>
      <w:ind w:left="-1" w:hanging="1"/>
    </w:pPr>
    <w:rPr>
      <w:sz w:val="20"/>
      <w:szCs w:val="20"/>
    </w:rPr>
  </w:style>
  <w:style w:type="paragraph" w:customStyle="1" w:styleId="TDComment">
    <w:name w:val="TD Comment"/>
    <w:basedOn w:val="TDNormaltext"/>
    <w:rPr>
      <w:i/>
      <w:iCs/>
    </w:rPr>
  </w:style>
  <w:style w:type="character" w:customStyle="1" w:styleId="Heading3Char">
    <w:name w:val="Heading 3 Char"/>
    <w:rPr>
      <w:rFonts w:ascii="Arial" w:hAnsi="Arial" w:cs="Arial"/>
      <w:b/>
      <w:bCs/>
      <w:w w:val="100"/>
      <w:position w:val="-1"/>
      <w:sz w:val="22"/>
      <w:szCs w:val="22"/>
      <w:effect w:val="none"/>
      <w:vertAlign w:val="baseline"/>
      <w:cs w:val="0"/>
      <w:em w:val="none"/>
      <w:lang w:val="en-GB" w:eastAsia="en-GB" w:bidi="ar-SA"/>
    </w:rPr>
  </w:style>
  <w:style w:type="character" w:customStyle="1" w:styleId="TDHeading3Char">
    <w:name w:val="TD Heading 3 Char"/>
    <w:basedOn w:val="Heading3Char"/>
    <w:rPr>
      <w:rFonts w:ascii="Arial" w:hAnsi="Arial" w:cs="Arial"/>
      <w:b/>
      <w:bCs/>
      <w:w w:val="100"/>
      <w:position w:val="-1"/>
      <w:sz w:val="22"/>
      <w:szCs w:val="22"/>
      <w:effect w:val="none"/>
      <w:vertAlign w:val="baseline"/>
      <w:cs w:val="0"/>
      <w:em w:val="none"/>
      <w:lang w:val="en-GB" w:eastAsia="en-GB" w:bidi="ar-SA"/>
    </w:rPr>
  </w:style>
  <w:style w:type="paragraph" w:customStyle="1" w:styleId="TDDocumenttitle">
    <w:name w:val="TD Document title"/>
    <w:basedOn w:val="Normal"/>
    <w:pPr>
      <w:autoSpaceDE w:val="0"/>
      <w:autoSpaceDN w:val="0"/>
      <w:adjustRightInd w:val="0"/>
    </w:pPr>
    <w:rPr>
      <w:rFonts w:cs="Times New Roman"/>
      <w:b/>
      <w:bCs/>
      <w:sz w:val="32"/>
      <w:szCs w:val="32"/>
    </w:rPr>
  </w:style>
  <w:style w:type="character" w:styleId="Hyperlink">
    <w:name w:val="Hyperlink"/>
    <w:rPr>
      <w:color w:val="0000FF"/>
      <w:w w:val="100"/>
      <w:position w:val="-1"/>
      <w:u w:val="single"/>
      <w:effect w:val="none"/>
      <w:vertAlign w:val="baseline"/>
      <w:cs w:val="0"/>
      <w:em w:val="none"/>
    </w:rPr>
  </w:style>
  <w:style w:type="character" w:customStyle="1" w:styleId="TDDocumenttitleChar">
    <w:name w:val="TD Document title Char"/>
    <w:rPr>
      <w:rFonts w:ascii="Arial" w:hAnsi="Arial" w:cs="Arial"/>
      <w:b/>
      <w:bCs/>
      <w:w w:val="100"/>
      <w:position w:val="-1"/>
      <w:sz w:val="32"/>
      <w:szCs w:val="32"/>
      <w:effect w:val="none"/>
      <w:vertAlign w:val="baseline"/>
      <w:cs w:val="0"/>
      <w:em w:val="none"/>
      <w:lang w:val="en-GB" w:eastAsia="en-GB"/>
    </w:rPr>
  </w:style>
  <w:style w:type="paragraph" w:customStyle="1" w:styleId="TDheading0">
    <w:name w:val="TD heading 0"/>
    <w:basedOn w:val="Normal"/>
    <w:next w:val="TDNormaltext"/>
    <w:rPr>
      <w:b/>
      <w:sz w:val="24"/>
      <w:szCs w:val="24"/>
    </w:rPr>
  </w:style>
  <w:style w:type="paragraph" w:styleId="Sumrio2">
    <w:name w:val="toc 2"/>
    <w:basedOn w:val="Normal"/>
    <w:next w:val="Normal"/>
    <w:pPr>
      <w:ind w:left="220"/>
    </w:pPr>
    <w:rPr>
      <w:sz w:val="20"/>
    </w:rPr>
  </w:style>
  <w:style w:type="paragraph" w:styleId="Sumrio4">
    <w:name w:val="toc 4"/>
    <w:basedOn w:val="Normal"/>
    <w:next w:val="Normal"/>
    <w:pPr>
      <w:ind w:left="660"/>
    </w:pPr>
    <w:rPr>
      <w:sz w:val="20"/>
    </w:rPr>
  </w:style>
  <w:style w:type="paragraph" w:styleId="Sumrio3">
    <w:name w:val="toc 3"/>
    <w:basedOn w:val="Normal"/>
    <w:next w:val="Normal"/>
    <w:pPr>
      <w:tabs>
        <w:tab w:val="left" w:pos="1200"/>
        <w:tab w:val="right" w:leader="dot" w:pos="8296"/>
      </w:tabs>
      <w:ind w:left="440"/>
    </w:pPr>
    <w:rPr>
      <w:noProof/>
      <w:sz w:val="20"/>
      <w:szCs w:val="20"/>
      <w:lang/>
    </w:rPr>
  </w:style>
  <w:style w:type="paragraph" w:customStyle="1" w:styleId="TDcontents">
    <w:name w:val="TD contents"/>
    <w:basedOn w:val="Normal"/>
    <w:rPr>
      <w:b/>
      <w:sz w:val="24"/>
      <w:szCs w:val="24"/>
    </w:rPr>
  </w:style>
  <w:style w:type="paragraph" w:customStyle="1" w:styleId="TDdefinitionname">
    <w:name w:val="TD definition name"/>
    <w:basedOn w:val="TDNormaltext"/>
  </w:style>
  <w:style w:type="character" w:styleId="Forte">
    <w:name w:val="Strong"/>
    <w:rPr>
      <w:b/>
      <w:bCs/>
      <w:w w:val="100"/>
      <w:position w:val="-1"/>
      <w:effect w:val="none"/>
      <w:vertAlign w:val="baseline"/>
      <w:cs w:val="0"/>
      <w:em w:val="none"/>
    </w:rPr>
  </w:style>
  <w:style w:type="paragraph" w:customStyle="1" w:styleId="TDHeading4">
    <w:name w:val="TD Heading 4"/>
    <w:basedOn w:val="Ttulo4"/>
    <w:next w:val="TDNormaltext"/>
    <w:pPr>
      <w:numPr>
        <w:ilvl w:val="3"/>
        <w:numId w:val="1"/>
      </w:numPr>
      <w:spacing w:after="120"/>
      <w:ind w:left="-1" w:hanging="1"/>
    </w:pPr>
    <w:rPr>
      <w:szCs w:val="22"/>
    </w:rPr>
  </w:style>
  <w:style w:type="paragraph" w:styleId="Corpodetexto">
    <w:name w:val="Body Text"/>
    <w:basedOn w:val="Normal"/>
    <w:rPr>
      <w:rFonts w:ascii="Times New Roman" w:hAnsi="Times New Roman" w:cs="Times New Roman"/>
      <w:sz w:val="20"/>
      <w:szCs w:val="24"/>
    </w:rPr>
  </w:style>
  <w:style w:type="paragraph" w:customStyle="1" w:styleId="Heading0">
    <w:name w:val="Heading 0"/>
    <w:basedOn w:val="Ttulo1"/>
    <w:pPr>
      <w:spacing w:before="240"/>
    </w:pPr>
    <w:rPr>
      <w:iCs/>
      <w:szCs w:val="24"/>
    </w:rPr>
  </w:style>
  <w:style w:type="character" w:customStyle="1" w:styleId="Heading0Char">
    <w:name w:val="Heading 0 Char"/>
    <w:rPr>
      <w:rFonts w:ascii="Arial" w:hAnsi="Arial" w:cs="Arial"/>
      <w:b/>
      <w:bCs/>
      <w:iCs/>
      <w:w w:val="100"/>
      <w:kern w:val="32"/>
      <w:position w:val="-1"/>
      <w:sz w:val="28"/>
      <w:szCs w:val="24"/>
      <w:effect w:val="none"/>
      <w:vertAlign w:val="baseline"/>
      <w:cs w:val="0"/>
      <w:em w:val="none"/>
      <w:lang w:val="en-GB" w:eastAsia="en-GB" w:bidi="ar-SA"/>
    </w:rPr>
  </w:style>
  <w:style w:type="paragraph" w:customStyle="1" w:styleId="TDAppendix">
    <w:name w:val="TD Appendix"/>
    <w:basedOn w:val="TDHeading1"/>
    <w:pPr>
      <w:numPr>
        <w:numId w:val="0"/>
      </w:numPr>
      <w:ind w:leftChars="-1" w:left="-1" w:hangingChars="1" w:hanging="1"/>
    </w:pPr>
  </w:style>
  <w:style w:type="paragraph" w:customStyle="1" w:styleId="TDAppendixheading1">
    <w:name w:val="TD Appendix heading 1"/>
    <w:basedOn w:val="TDNormaltext"/>
    <w:pPr>
      <w:spacing w:before="120" w:after="240"/>
    </w:pPr>
    <w:rPr>
      <w:rFonts w:cs="Arial"/>
      <w:b/>
      <w:sz w:val="20"/>
    </w:rPr>
  </w:style>
  <w:style w:type="paragraph" w:customStyle="1" w:styleId="TDAppendix2level">
    <w:name w:val="TD Appendix 2 level"/>
    <w:basedOn w:val="TDAppendixheading1"/>
    <w:next w:val="TDNormaltext"/>
    <w:pPr>
      <w:numPr>
        <w:ilvl w:val="1"/>
        <w:numId w:val="2"/>
      </w:numPr>
      <w:ind w:left="-1" w:hanging="1"/>
    </w:pPr>
  </w:style>
  <w:style w:type="paragraph" w:styleId="Corpodetexto2">
    <w:name w:val="Body Text 2"/>
    <w:basedOn w:val="Normal"/>
    <w:pPr>
      <w:spacing w:line="480" w:lineRule="auto"/>
    </w:pPr>
  </w:style>
  <w:style w:type="character" w:customStyle="1" w:styleId="TDAppendixheading1Char">
    <w:name w:val="TD Appendix heading 1 Char"/>
    <w:rPr>
      <w:rFonts w:ascii="Arial" w:hAnsi="Arial" w:cs="Arial"/>
      <w:b/>
      <w:w w:val="100"/>
      <w:position w:val="-1"/>
      <w:szCs w:val="22"/>
      <w:effect w:val="none"/>
      <w:vertAlign w:val="baseline"/>
      <w:cs w:val="0"/>
      <w:em w:val="none"/>
      <w:lang w:val="en-GB" w:eastAsia="en-GB" w:bidi="ar-SA"/>
    </w:rPr>
  </w:style>
  <w:style w:type="paragraph" w:styleId="Sumrio9">
    <w:name w:val="toc 9"/>
    <w:basedOn w:val="Normal"/>
    <w:next w:val="Normal"/>
    <w:pPr>
      <w:ind w:left="1920"/>
    </w:pPr>
    <w:rPr>
      <w:rFonts w:ascii="Times New Roman" w:hAnsi="Times New Roman" w:cs="Times New Roman"/>
      <w:sz w:val="24"/>
      <w:szCs w:val="24"/>
    </w:rPr>
  </w:style>
  <w:style w:type="numbering" w:styleId="111111">
    <w:name w:val="Outline List 2"/>
    <w:basedOn w:val="Semlista"/>
  </w:style>
  <w:style w:type="paragraph" w:styleId="PargrafodaLista">
    <w:name w:val="List Paragraph"/>
    <w:basedOn w:val="Normal"/>
    <w:pPr>
      <w:spacing w:after="200" w:line="276" w:lineRule="auto"/>
      <w:ind w:left="720"/>
      <w:contextualSpacing/>
    </w:pPr>
    <w:rPr>
      <w:rFonts w:ascii="Calibri" w:eastAsia="Calibri" w:hAnsi="Calibri" w:cs="Times New Roman"/>
      <w:lang w:val="en-US" w:eastAsia="en-US"/>
    </w:rPr>
  </w:style>
  <w:style w:type="paragraph" w:styleId="NormalWeb">
    <w:name w:val="Normal (Web)"/>
    <w:basedOn w:val="Normal"/>
    <w:qFormat/>
    <w:pPr>
      <w:spacing w:before="100" w:beforeAutospacing="1" w:after="100" w:afterAutospacing="1"/>
    </w:pPr>
    <w:rPr>
      <w:rFonts w:ascii="Times New Roman" w:hAnsi="Times New Roman" w:cs="Times New Roman"/>
      <w:sz w:val="24"/>
      <w:szCs w:val="24"/>
      <w:lang w:val="en-US" w:eastAsia="en-US"/>
    </w:rPr>
  </w:style>
  <w:style w:type="paragraph" w:styleId="Textodebalo">
    <w:name w:val="Balloon Text"/>
    <w:basedOn w:val="Normal"/>
    <w:qFormat/>
    <w:pPr>
      <w:tabs>
        <w:tab w:val="left" w:pos="567"/>
        <w:tab w:val="left" w:pos="1134"/>
      </w:tabs>
      <w:spacing w:after="0"/>
      <w:jc w:val="both"/>
    </w:pPr>
    <w:rPr>
      <w:rFonts w:ascii="Tahoma" w:eastAsia="Calibri" w:hAnsi="Tahoma" w:cs="Times New Roman"/>
      <w:sz w:val="16"/>
      <w:szCs w:val="16"/>
      <w:lang w:val="en-AU"/>
    </w:rPr>
  </w:style>
  <w:style w:type="character" w:customStyle="1" w:styleId="BalloonTextChar">
    <w:name w:val="Balloon Text Char"/>
    <w:rPr>
      <w:rFonts w:ascii="Tahoma" w:eastAsia="Calibri" w:hAnsi="Tahoma" w:cs="Tahoma"/>
      <w:w w:val="100"/>
      <w:position w:val="-1"/>
      <w:sz w:val="16"/>
      <w:szCs w:val="16"/>
      <w:effect w:val="none"/>
      <w:vertAlign w:val="baseline"/>
      <w:cs w:val="0"/>
      <w:em w:val="none"/>
      <w:lang w:val="en-AU"/>
    </w:rPr>
  </w:style>
  <w:style w:type="character" w:customStyle="1" w:styleId="TitleChar">
    <w:name w:val="Title Char"/>
    <w:rPr>
      <w:rFonts w:ascii="Cambria" w:eastAsia="Times New Roman" w:hAnsi="Cambria" w:cs="Times New Roman"/>
      <w:b/>
      <w:bCs/>
      <w:w w:val="100"/>
      <w:kern w:val="28"/>
      <w:position w:val="-1"/>
      <w:sz w:val="32"/>
      <w:szCs w:val="32"/>
      <w:effect w:val="none"/>
      <w:vertAlign w:val="baseline"/>
      <w:cs w:val="0"/>
      <w:em w:val="none"/>
    </w:rPr>
  </w:style>
  <w:style w:type="character" w:customStyle="1" w:styleId="Heading6Char">
    <w:name w:val="Heading 6 Char"/>
    <w:rPr>
      <w:rFonts w:ascii="Calibri" w:eastAsia="Times New Roman" w:hAnsi="Calibri" w:cs="Times New Roman"/>
      <w:b/>
      <w:bCs/>
      <w:w w:val="100"/>
      <w:position w:val="-1"/>
      <w:sz w:val="22"/>
      <w:szCs w:val="22"/>
      <w:effect w:val="none"/>
      <w:vertAlign w:val="baseline"/>
      <w:cs w:val="0"/>
      <w:em w:val="none"/>
      <w:lang w:val="en-GB" w:eastAsia="en-GB"/>
    </w:rPr>
  </w:style>
  <w:style w:type="paragraph" w:styleId="Legenda">
    <w:name w:val="caption"/>
    <w:basedOn w:val="Normal"/>
    <w:next w:val="Normal"/>
    <w:pPr>
      <w:keepNext/>
      <w:keepLines/>
      <w:numPr>
        <w:numId w:val="5"/>
      </w:numPr>
      <w:spacing w:after="240"/>
      <w:ind w:left="-1" w:hanging="1"/>
      <w:jc w:val="both"/>
    </w:pPr>
    <w:rPr>
      <w:rFonts w:ascii="Times New Roman" w:hAnsi="Times New Roman" w:cs="Times New Roman"/>
      <w:b/>
      <w:sz w:val="24"/>
      <w:szCs w:val="20"/>
      <w:lang w:val="en-US" w:eastAsia="en-US"/>
    </w:rPr>
  </w:style>
  <w:style w:type="character" w:customStyle="1" w:styleId="CommentReference">
    <w:name w:val="Comment Reference"/>
    <w:rPr>
      <w:w w:val="100"/>
      <w:position w:val="-1"/>
      <w:sz w:val="16"/>
      <w:szCs w:val="16"/>
      <w:effect w:val="none"/>
      <w:vertAlign w:val="baseline"/>
      <w:cs w:val="0"/>
      <w:em w:val="none"/>
    </w:rPr>
  </w:style>
  <w:style w:type="paragraph" w:customStyle="1" w:styleId="CommentText">
    <w:name w:val="Comment Text"/>
    <w:basedOn w:val="Normal"/>
    <w:pPr>
      <w:jc w:val="both"/>
    </w:pPr>
    <w:rPr>
      <w:rFonts w:ascii="Times New Roman" w:hAnsi="Times New Roman" w:cs="Times New Roman"/>
      <w:sz w:val="20"/>
      <w:szCs w:val="20"/>
      <w:lang w:val="en-US" w:eastAsia="en-US"/>
    </w:rPr>
  </w:style>
  <w:style w:type="character" w:customStyle="1" w:styleId="CommentTextChar">
    <w:name w:val="Comment Text Char"/>
    <w:basedOn w:val="Fontepargpadro"/>
    <w:rPr>
      <w:w w:val="100"/>
      <w:position w:val="-1"/>
      <w:effect w:val="none"/>
      <w:vertAlign w:val="baseline"/>
      <w:cs w:val="0"/>
      <w:em w:val="none"/>
    </w:rPr>
  </w:style>
  <w:style w:type="paragraph" w:customStyle="1" w:styleId="StyleHeading4Left0cmHanging15cm">
    <w:name w:val="Style Heading 4 + Left:  0 cm Hanging:  15 cm"/>
    <w:basedOn w:val="Ttulo4"/>
    <w:pPr>
      <w:numPr>
        <w:ilvl w:val="3"/>
        <w:numId w:val="6"/>
      </w:numPr>
      <w:spacing w:after="120"/>
      <w:ind w:left="-1" w:hanging="1"/>
      <w:jc w:val="both"/>
    </w:pPr>
    <w:rPr>
      <w:i/>
      <w:sz w:val="24"/>
      <w:szCs w:val="20"/>
      <w:lang w:val="en-US" w:eastAsia="en-US"/>
    </w:rPr>
  </w:style>
  <w:style w:type="paragraph" w:styleId="Corpodetexto3">
    <w:name w:val="Body Text 3"/>
    <w:basedOn w:val="Normal"/>
    <w:rPr>
      <w:rFonts w:cs="Times New Roman"/>
      <w:sz w:val="16"/>
      <w:szCs w:val="16"/>
    </w:rPr>
  </w:style>
  <w:style w:type="character" w:customStyle="1" w:styleId="BodyText3Char">
    <w:name w:val="Body Text 3 Char"/>
    <w:rPr>
      <w:rFonts w:ascii="Arial" w:hAnsi="Arial" w:cs="Arial"/>
      <w:w w:val="100"/>
      <w:position w:val="-1"/>
      <w:sz w:val="16"/>
      <w:szCs w:val="16"/>
      <w:effect w:val="none"/>
      <w:vertAlign w:val="baseline"/>
      <w:cs w:val="0"/>
      <w:em w:val="none"/>
      <w:lang w:val="en-GB" w:eastAsia="en-GB"/>
    </w:rPr>
  </w:style>
  <w:style w:type="paragraph" w:styleId="Recuodecorpodetexto2">
    <w:name w:val="Body Text Indent 2"/>
    <w:basedOn w:val="Normal"/>
    <w:pPr>
      <w:spacing w:line="480" w:lineRule="auto"/>
      <w:ind w:left="360"/>
    </w:pPr>
    <w:rPr>
      <w:rFonts w:cs="Times New Roman"/>
    </w:rPr>
  </w:style>
  <w:style w:type="character" w:customStyle="1" w:styleId="BodyTextIndent2Char">
    <w:name w:val="Body Text Indent 2 Char"/>
    <w:rPr>
      <w:rFonts w:ascii="Arial" w:hAnsi="Arial" w:cs="Arial"/>
      <w:w w:val="100"/>
      <w:position w:val="-1"/>
      <w:sz w:val="22"/>
      <w:szCs w:val="22"/>
      <w:effect w:val="none"/>
      <w:vertAlign w:val="baseline"/>
      <w:cs w:val="0"/>
      <w:em w:val="none"/>
      <w:lang w:val="en-GB" w:eastAsia="en-GB"/>
    </w:rPr>
  </w:style>
  <w:style w:type="paragraph" w:styleId="Recuodecorpodetexto3">
    <w:name w:val="Body Text Indent 3"/>
    <w:basedOn w:val="Normal"/>
    <w:pPr>
      <w:ind w:left="360"/>
    </w:pPr>
    <w:rPr>
      <w:rFonts w:cs="Times New Roman"/>
      <w:sz w:val="16"/>
      <w:szCs w:val="16"/>
    </w:rPr>
  </w:style>
  <w:style w:type="character" w:customStyle="1" w:styleId="BodyTextIndent3Char">
    <w:name w:val="Body Text Indent 3 Char"/>
    <w:rPr>
      <w:rFonts w:ascii="Arial" w:hAnsi="Arial" w:cs="Arial"/>
      <w:w w:val="100"/>
      <w:position w:val="-1"/>
      <w:sz w:val="16"/>
      <w:szCs w:val="16"/>
      <w:effect w:val="none"/>
      <w:vertAlign w:val="baseline"/>
      <w:cs w:val="0"/>
      <w:em w:val="none"/>
      <w:lang w:val="en-GB" w:eastAsia="en-GB"/>
    </w:rPr>
  </w:style>
  <w:style w:type="paragraph" w:styleId="Recuodecorpodetexto">
    <w:name w:val="Body Text Indent"/>
    <w:basedOn w:val="Normal"/>
    <w:pPr>
      <w:ind w:left="360"/>
    </w:pPr>
    <w:rPr>
      <w:rFonts w:cs="Times New Roman"/>
    </w:rPr>
  </w:style>
  <w:style w:type="character" w:customStyle="1" w:styleId="BodyTextIndentChar">
    <w:name w:val="Body Text Indent Char"/>
    <w:rPr>
      <w:rFonts w:ascii="Arial" w:hAnsi="Arial" w:cs="Arial"/>
      <w:w w:val="100"/>
      <w:position w:val="-1"/>
      <w:sz w:val="22"/>
      <w:szCs w:val="22"/>
      <w:effect w:val="none"/>
      <w:vertAlign w:val="baseline"/>
      <w:cs w:val="0"/>
      <w:em w:val="none"/>
      <w:lang w:val="en-GB" w:eastAsia="en-GB"/>
    </w:rPr>
  </w:style>
  <w:style w:type="character" w:customStyle="1" w:styleId="Heading5Char">
    <w:name w:val="Heading 5 Char"/>
    <w:rPr>
      <w:b/>
      <w:i/>
      <w:w w:val="100"/>
      <w:position w:val="-1"/>
      <w:sz w:val="24"/>
      <w:szCs w:val="24"/>
      <w:effect w:val="none"/>
      <w:vertAlign w:val="baseline"/>
      <w:cs w:val="0"/>
      <w:em w:val="none"/>
      <w:lang w:val="en-GB" w:eastAsia="en-GB"/>
    </w:rPr>
  </w:style>
  <w:style w:type="character" w:customStyle="1" w:styleId="Heading7Char">
    <w:name w:val="Heading 7 Char"/>
    <w:rPr>
      <w:w w:val="100"/>
      <w:position w:val="-1"/>
      <w:sz w:val="24"/>
      <w:szCs w:val="24"/>
      <w:effect w:val="none"/>
      <w:vertAlign w:val="baseline"/>
      <w:cs w:val="0"/>
      <w:em w:val="none"/>
      <w:lang w:val="en-GB" w:eastAsia="en-GB"/>
    </w:rPr>
  </w:style>
  <w:style w:type="character" w:customStyle="1" w:styleId="Heading8Char">
    <w:name w:val="Heading 8 Char"/>
    <w:rPr>
      <w:i/>
      <w:iCs/>
      <w:w w:val="100"/>
      <w:position w:val="-1"/>
      <w:sz w:val="24"/>
      <w:szCs w:val="24"/>
      <w:effect w:val="none"/>
      <w:vertAlign w:val="baseline"/>
      <w:cs w:val="0"/>
      <w:em w:val="none"/>
      <w:lang w:val="en-GB" w:eastAsia="en-GB"/>
    </w:rPr>
  </w:style>
  <w:style w:type="character" w:customStyle="1" w:styleId="Heading9Char">
    <w:name w:val="Heading 9 Char"/>
    <w:rPr>
      <w:rFonts w:ascii="Arial" w:hAnsi="Arial" w:cs="Arial"/>
      <w:w w:val="100"/>
      <w:position w:val="-1"/>
      <w:sz w:val="22"/>
      <w:szCs w:val="22"/>
      <w:effect w:val="none"/>
      <w:vertAlign w:val="baseline"/>
      <w:cs w:val="0"/>
      <w:em w:val="none"/>
      <w:lang w:val="en-GB" w:eastAsia="en-GB"/>
    </w:rPr>
  </w:style>
  <w:style w:type="character" w:customStyle="1" w:styleId="Heading4Char">
    <w:name w:val="Heading 4 Char"/>
    <w:rPr>
      <w:rFonts w:ascii="Arial" w:hAnsi="Arial"/>
      <w:b/>
      <w:bCs/>
      <w:w w:val="100"/>
      <w:position w:val="-1"/>
      <w:szCs w:val="28"/>
      <w:effect w:val="none"/>
      <w:vertAlign w:val="baseline"/>
      <w:cs w:val="0"/>
      <w:em w:val="none"/>
      <w:lang w:val="en-GB" w:eastAsia="en-GB"/>
    </w:rPr>
  </w:style>
  <w:style w:type="character" w:styleId="HiperlinkVisitado">
    <w:name w:val="FollowedHyperlink"/>
    <w:qFormat/>
    <w:rPr>
      <w:color w:val="800080"/>
      <w:w w:val="100"/>
      <w:position w:val="-1"/>
      <w:u w:val="single"/>
      <w:effect w:val="none"/>
      <w:vertAlign w:val="baseline"/>
      <w:cs w:val="0"/>
      <w:em w:val="none"/>
    </w:rPr>
  </w:style>
  <w:style w:type="paragraph" w:styleId="Sumrio5">
    <w:name w:val="toc 5"/>
    <w:basedOn w:val="Normal"/>
    <w:next w:val="Normal"/>
    <w:qFormat/>
    <w:pPr>
      <w:spacing w:after="0"/>
      <w:ind w:left="960"/>
    </w:pPr>
    <w:rPr>
      <w:rFonts w:ascii="Times New Roman" w:hAnsi="Times New Roman" w:cs="Times New Roman"/>
      <w:sz w:val="24"/>
      <w:szCs w:val="24"/>
    </w:rPr>
  </w:style>
  <w:style w:type="paragraph" w:styleId="Sumrio6">
    <w:name w:val="toc 6"/>
    <w:basedOn w:val="Normal"/>
    <w:next w:val="Normal"/>
    <w:qFormat/>
    <w:pPr>
      <w:spacing w:after="0"/>
      <w:ind w:left="1200"/>
    </w:pPr>
    <w:rPr>
      <w:rFonts w:ascii="Times New Roman" w:hAnsi="Times New Roman" w:cs="Times New Roman"/>
      <w:sz w:val="24"/>
      <w:szCs w:val="24"/>
    </w:rPr>
  </w:style>
  <w:style w:type="paragraph" w:styleId="Sumrio7">
    <w:name w:val="toc 7"/>
    <w:basedOn w:val="Normal"/>
    <w:next w:val="Normal"/>
    <w:qFormat/>
    <w:pPr>
      <w:spacing w:after="0"/>
      <w:ind w:left="1440"/>
    </w:pPr>
    <w:rPr>
      <w:rFonts w:ascii="Times New Roman" w:hAnsi="Times New Roman" w:cs="Times New Roman"/>
      <w:sz w:val="24"/>
      <w:szCs w:val="24"/>
    </w:rPr>
  </w:style>
  <w:style w:type="paragraph" w:styleId="Sumrio8">
    <w:name w:val="toc 8"/>
    <w:basedOn w:val="Normal"/>
    <w:next w:val="Normal"/>
    <w:qFormat/>
    <w:pPr>
      <w:spacing w:after="0"/>
      <w:ind w:left="1680"/>
    </w:pPr>
    <w:rPr>
      <w:rFonts w:ascii="Times New Roman" w:hAnsi="Times New Roman" w:cs="Times New Roman"/>
      <w:sz w:val="24"/>
      <w:szCs w:val="24"/>
    </w:rPr>
  </w:style>
  <w:style w:type="character" w:customStyle="1" w:styleId="HeaderChar">
    <w:name w:val="Header Char"/>
    <w:rPr>
      <w:rFonts w:ascii="Arial" w:hAnsi="Arial" w:cs="Arial"/>
      <w:w w:val="100"/>
      <w:position w:val="-1"/>
      <w:sz w:val="22"/>
      <w:szCs w:val="22"/>
      <w:effect w:val="none"/>
      <w:vertAlign w:val="baseline"/>
      <w:cs w:val="0"/>
      <w:em w:val="none"/>
      <w:lang w:val="en-GB" w:eastAsia="en-GB"/>
    </w:rPr>
  </w:style>
  <w:style w:type="character" w:customStyle="1" w:styleId="FooterChar">
    <w:name w:val="Footer Char"/>
    <w:rPr>
      <w:rFonts w:ascii="Arial" w:hAnsi="Arial" w:cs="Arial"/>
      <w:w w:val="100"/>
      <w:position w:val="-1"/>
      <w:sz w:val="22"/>
      <w:szCs w:val="22"/>
      <w:effect w:val="none"/>
      <w:vertAlign w:val="baseline"/>
      <w:cs w:val="0"/>
      <w:em w:val="none"/>
      <w:lang w:val="en-GB" w:eastAsia="en-GB"/>
    </w:rPr>
  </w:style>
  <w:style w:type="paragraph" w:styleId="Ttulodendicedeautoridades">
    <w:name w:val="toa heading"/>
    <w:basedOn w:val="Normal"/>
    <w:next w:val="Normal"/>
    <w:qFormat/>
    <w:pPr>
      <w:widowControl w:val="0"/>
      <w:tabs>
        <w:tab w:val="right" w:pos="9360"/>
      </w:tabs>
      <w:suppressAutoHyphens w:val="0"/>
      <w:autoSpaceDE w:val="0"/>
      <w:autoSpaceDN w:val="0"/>
      <w:adjustRightInd w:val="0"/>
      <w:spacing w:after="0" w:line="240" w:lineRule="atLeast"/>
    </w:pPr>
    <w:rPr>
      <w:rFonts w:ascii="Courier" w:hAnsi="Courier" w:cs="Times New Roman"/>
      <w:sz w:val="20"/>
      <w:szCs w:val="20"/>
      <w:lang w:val="en-US" w:eastAsia="en-US"/>
    </w:rPr>
  </w:style>
  <w:style w:type="character" w:customStyle="1" w:styleId="BodyTextChar">
    <w:name w:val="Body Text Char"/>
    <w:rPr>
      <w:w w:val="100"/>
      <w:position w:val="-1"/>
      <w:szCs w:val="24"/>
      <w:effect w:val="none"/>
      <w:vertAlign w:val="baseline"/>
      <w:cs w:val="0"/>
      <w:em w:val="none"/>
      <w:lang w:val="en-GB" w:eastAsia="en-GB"/>
    </w:rPr>
  </w:style>
  <w:style w:type="paragraph" w:styleId="TextosemFormatao">
    <w:name w:val="Plain Text"/>
    <w:basedOn w:val="Normal"/>
    <w:qFormat/>
    <w:pPr>
      <w:spacing w:after="0"/>
    </w:pPr>
    <w:rPr>
      <w:rFonts w:ascii="Courier New" w:hAnsi="Courier New" w:cs="Times New Roman"/>
      <w:sz w:val="20"/>
      <w:szCs w:val="20"/>
      <w:lang/>
    </w:rPr>
  </w:style>
  <w:style w:type="character" w:customStyle="1" w:styleId="PlainTextChar">
    <w:name w:val="Plain Text Char"/>
    <w:rPr>
      <w:rFonts w:ascii="Courier New" w:hAnsi="Courier New" w:cs="Courier New"/>
      <w:w w:val="100"/>
      <w:position w:val="-1"/>
      <w:effect w:val="none"/>
      <w:vertAlign w:val="baseline"/>
      <w:cs w:val="0"/>
      <w:em w:val="none"/>
    </w:rPr>
  </w:style>
  <w:style w:type="paragraph" w:customStyle="1" w:styleId="CommentSubject">
    <w:name w:val="Comment Subject"/>
    <w:basedOn w:val="CommentText"/>
    <w:next w:val="CommentText"/>
    <w:pPr>
      <w:jc w:val="left"/>
    </w:pPr>
    <w:rPr>
      <w:rFonts w:ascii="Arial" w:hAnsi="Arial"/>
      <w:b/>
      <w:bCs/>
      <w:lang w:val="en-GB" w:eastAsia="en-GB"/>
    </w:rPr>
  </w:style>
  <w:style w:type="character" w:customStyle="1" w:styleId="CommentSubjectChar">
    <w:name w:val="Comment Subject Char"/>
    <w:rPr>
      <w:rFonts w:ascii="Arial" w:hAnsi="Arial" w:cs="Arial"/>
      <w:b/>
      <w:bCs/>
      <w:w w:val="100"/>
      <w:position w:val="-1"/>
      <w:effect w:val="none"/>
      <w:vertAlign w:val="baseline"/>
      <w:cs w:val="0"/>
      <w:em w:val="none"/>
      <w:lang w:val="en-GB" w:eastAsia="en-GB"/>
    </w:rPr>
  </w:style>
  <w:style w:type="paragraph" w:customStyle="1" w:styleId="TDH4">
    <w:name w:val="TDH4"/>
    <w:basedOn w:val="TDHeading4"/>
    <w:pPr>
      <w:tabs>
        <w:tab w:val="left" w:pos="1080"/>
      </w:tabs>
      <w:ind w:left="720"/>
    </w:pPr>
  </w:style>
  <w:style w:type="character" w:customStyle="1" w:styleId="TDHeading4Char">
    <w:name w:val="TD Heading 4 Char"/>
    <w:rPr>
      <w:rFonts w:ascii="Arial" w:hAnsi="Arial"/>
      <w:b/>
      <w:bCs/>
      <w:w w:val="100"/>
      <w:position w:val="-1"/>
      <w:szCs w:val="22"/>
      <w:effect w:val="none"/>
      <w:vertAlign w:val="baseline"/>
      <w:cs w:val="0"/>
      <w:em w:val="none"/>
      <w:lang w:val="en-GB" w:eastAsia="en-GB"/>
    </w:rPr>
  </w:style>
  <w:style w:type="character" w:customStyle="1" w:styleId="TDH4Char">
    <w:name w:val="TDH4 Char"/>
    <w:basedOn w:val="TDHeading4Char"/>
    <w:rPr>
      <w:rFonts w:ascii="Arial" w:hAnsi="Arial"/>
      <w:b/>
      <w:bCs/>
      <w:w w:val="100"/>
      <w:position w:val="-1"/>
      <w:szCs w:val="22"/>
      <w:effect w:val="none"/>
      <w:vertAlign w:val="baseline"/>
      <w:cs w:val="0"/>
      <w:em w:val="none"/>
      <w:lang w:val="en-GB" w:eastAsia="en-GB"/>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70" w:type="dxa"/>
        <w:right w:w="70" w:type="dxa"/>
      </w:tblCellMar>
    </w:tbl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position w:val="-1"/>
      <w:sz w:val="20"/>
      <w:szCs w:val="20"/>
      <w:lang w:eastAsia="en-GB"/>
    </w:rPr>
  </w:style>
  <w:style w:type="character" w:styleId="Refdecomentrio">
    <w:name w:val="annotation reference"/>
    <w:basedOn w:val="Fontepargpadr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2lIYsEBDdAhHQBciyigOy5TbZA==">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15</Pages>
  <Words>4094</Words>
  <Characters>22111</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user03</dc:creator>
  <cp:lastModifiedBy>Evelin Fagundes</cp:lastModifiedBy>
  <cp:revision>10</cp:revision>
  <dcterms:created xsi:type="dcterms:W3CDTF">2015-06-17T07:18:00Z</dcterms:created>
  <dcterms:modified xsi:type="dcterms:W3CDTF">2022-05-13T00:47:00Z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22274407</vt:i4>
  </property>
</Properties>
</file>