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4EF4A" w14:textId="77777777" w:rsidR="003029C5" w:rsidRDefault="00B46801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ind w:left="0" w:right="-1192" w:hanging="2"/>
        <w:rPr>
          <w:b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b/>
          <w:color w:val="000000"/>
          <w:sz w:val="24"/>
          <w:szCs w:val="24"/>
        </w:rPr>
        <w:t>PEFC Checklist - Scheme Administration (PEFC GD 1004:2009)</w:t>
      </w:r>
    </w:p>
    <w:p w14:paraId="6C9CB45C" w14:textId="77777777" w:rsidR="003029C5" w:rsidRDefault="00B46801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1</w:t>
      </w:r>
      <w:r>
        <w:rPr>
          <w:b/>
          <w:color w:val="000000"/>
        </w:rPr>
        <w:tab/>
        <w:t>Scope</w:t>
      </w:r>
    </w:p>
    <w:p w14:paraId="52C01C64" w14:textId="77777777" w:rsidR="003029C5" w:rsidRDefault="00B46801">
      <w:pPr>
        <w:ind w:left="0" w:right="-1192" w:hanging="2"/>
        <w:rPr>
          <w:sz w:val="20"/>
          <w:szCs w:val="20"/>
        </w:rPr>
      </w:pPr>
      <w:r>
        <w:rPr>
          <w:sz w:val="20"/>
          <w:szCs w:val="20"/>
        </w:rPr>
        <w:t xml:space="preserve">This checklist is used for the assessment of requirements for the administration of PEFC systems outlined in PEFC 1004:2009, </w:t>
      </w:r>
      <w:r>
        <w:rPr>
          <w:i/>
          <w:sz w:val="20"/>
          <w:szCs w:val="20"/>
        </w:rPr>
        <w:t>Administration of PEFC scheme</w:t>
      </w:r>
      <w:r>
        <w:rPr>
          <w:sz w:val="20"/>
          <w:szCs w:val="20"/>
        </w:rPr>
        <w:t xml:space="preserve">. </w:t>
      </w:r>
    </w:p>
    <w:p w14:paraId="2F0E029E" w14:textId="77777777" w:rsidR="003029C5" w:rsidRDefault="00B46801">
      <w:pPr>
        <w:ind w:left="0" w:right="-1192" w:hanging="2"/>
        <w:rPr>
          <w:sz w:val="20"/>
          <w:szCs w:val="20"/>
        </w:rPr>
      </w:pPr>
      <w:r>
        <w:rPr>
          <w:sz w:val="20"/>
          <w:szCs w:val="20"/>
        </w:rPr>
        <w:t>Any inconsistencies between this text and the original referred to document will be overruled by th</w:t>
      </w:r>
      <w:r>
        <w:rPr>
          <w:sz w:val="20"/>
          <w:szCs w:val="20"/>
        </w:rPr>
        <w:t>e content and wording of the standard or the guide.</w:t>
      </w:r>
    </w:p>
    <w:p w14:paraId="47873C84" w14:textId="77777777" w:rsidR="003029C5" w:rsidRDefault="00B46801">
      <w:pPr>
        <w:ind w:left="0" w:right="-1192" w:hanging="2"/>
        <w:rPr>
          <w:sz w:val="20"/>
          <w:szCs w:val="20"/>
        </w:rPr>
      </w:pPr>
      <w:bookmarkStart w:id="1" w:name="_heading=h.30j0zll" w:colFirst="0" w:colLast="0"/>
      <w:bookmarkEnd w:id="1"/>
      <w:r>
        <w:rPr>
          <w:sz w:val="20"/>
          <w:szCs w:val="20"/>
        </w:rPr>
        <w:t xml:space="preserve">The compliance with these requirements is only evaluated in the first PEFC assessment of a system or on specific request by the PEFC Secretariat.  </w:t>
      </w:r>
    </w:p>
    <w:p w14:paraId="2A297AFB" w14:textId="77777777" w:rsidR="003029C5" w:rsidRDefault="00B46801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2</w:t>
      </w:r>
      <w:r>
        <w:rPr>
          <w:b/>
          <w:color w:val="000000"/>
        </w:rPr>
        <w:tab/>
        <w:t>Checklist</w:t>
      </w:r>
    </w:p>
    <w:tbl>
      <w:tblPr>
        <w:tblStyle w:val="a"/>
        <w:tblW w:w="9498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529"/>
        <w:gridCol w:w="850"/>
        <w:gridCol w:w="2552"/>
      </w:tblGrid>
      <w:tr w:rsidR="003029C5" w14:paraId="5FCECC67" w14:textId="77777777">
        <w:trPr>
          <w:tblHeader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5FBFA9" w14:textId="77777777" w:rsidR="003029C5" w:rsidRDefault="00B46801">
            <w:pPr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552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486D05" w14:textId="77777777" w:rsidR="003029C5" w:rsidRDefault="00B46801">
            <w:pP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PEFC benchmark requirement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8B1C40" w14:textId="77777777" w:rsidR="003029C5" w:rsidRDefault="003029C5">
            <w:pPr>
              <w:ind w:left="0" w:right="-108" w:hanging="2"/>
              <w:jc w:val="center"/>
              <w:rPr>
                <w:sz w:val="20"/>
                <w:szCs w:val="20"/>
              </w:rPr>
            </w:pPr>
          </w:p>
          <w:p w14:paraId="6CC7AF5E" w14:textId="77777777" w:rsidR="003029C5" w:rsidRDefault="00B46801">
            <w:pPr>
              <w:ind w:left="0" w:right="-108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 / NO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9FAD79" w14:textId="77777777" w:rsidR="003029C5" w:rsidRDefault="00B46801">
            <w:pP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Reference to system documentation (including quotation of relevant text)</w:t>
            </w:r>
          </w:p>
        </w:tc>
      </w:tr>
      <w:tr w:rsidR="003029C5" w14:paraId="43B9E94B" w14:textId="77777777">
        <w:tc>
          <w:tcPr>
            <w:tcW w:w="9498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B847645" w14:textId="77777777" w:rsidR="003029C5" w:rsidRDefault="00B46801">
            <w:pP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PEFC Notification of certification bodies</w:t>
            </w:r>
          </w:p>
        </w:tc>
      </w:tr>
      <w:tr w:rsidR="003029C5" w:rsidRPr="009F3F97" w14:paraId="5FC9816C" w14:textId="77777777"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7ACE0" w14:textId="77777777" w:rsidR="003029C5" w:rsidRDefault="00B46801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E3EB" w14:textId="77777777" w:rsidR="003029C5" w:rsidRDefault="00B46801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procedures for the notification of certification bodies in place, which comply with chapter 5 of PEFC GD 1004:2009, </w:t>
            </w:r>
            <w:r>
              <w:rPr>
                <w:i/>
                <w:sz w:val="20"/>
                <w:szCs w:val="20"/>
              </w:rPr>
              <w:t>Administration of PEFC scheme</w:t>
            </w:r>
            <w:r>
              <w:rPr>
                <w:sz w:val="20"/>
                <w:szCs w:val="20"/>
              </w:rPr>
              <w:t xml:space="preserve">?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8058" w14:textId="77777777" w:rsidR="003029C5" w:rsidRDefault="00B46801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8D37EDE" w14:textId="210B3042" w:rsidR="003029C5" w:rsidRPr="009F3F97" w:rsidRDefault="00B46801">
            <w:pPr>
              <w:ind w:left="0" w:hanging="2"/>
              <w:rPr>
                <w:sz w:val="20"/>
                <w:szCs w:val="20"/>
              </w:rPr>
            </w:pPr>
            <w:r w:rsidRPr="009F3F97">
              <w:rPr>
                <w:sz w:val="20"/>
                <w:szCs w:val="20"/>
              </w:rPr>
              <w:t xml:space="preserve">PEFC Brazil has written SG 02.01 </w:t>
            </w:r>
            <w:r w:rsidR="009F3F97" w:rsidRPr="009F3F97">
              <w:rPr>
                <w:sz w:val="20"/>
                <w:szCs w:val="20"/>
              </w:rPr>
              <w:t>Requirements for certifiers auditing forest management and chain of custody.</w:t>
            </w:r>
          </w:p>
          <w:p w14:paraId="44B6EEC1" w14:textId="73810AAB" w:rsidR="003029C5" w:rsidRDefault="003029C5">
            <w:pPr>
              <w:ind w:left="0" w:hanging="2"/>
              <w:rPr>
                <w:sz w:val="20"/>
                <w:szCs w:val="20"/>
              </w:rPr>
            </w:pPr>
          </w:p>
          <w:p w14:paraId="632A36D9" w14:textId="1BA52395" w:rsidR="009F3F97" w:rsidRPr="009F3F97" w:rsidRDefault="009F3F97" w:rsidP="009F3F97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t xml:space="preserve"> Objective</w:t>
            </w:r>
            <w:r w:rsidRPr="009F3F97">
              <w:rPr>
                <w:sz w:val="20"/>
                <w:szCs w:val="20"/>
              </w:rPr>
              <w:t>:</w:t>
            </w:r>
          </w:p>
          <w:p w14:paraId="65871147" w14:textId="77777777" w:rsidR="009F3F97" w:rsidRPr="009F3F97" w:rsidRDefault="009F3F97" w:rsidP="009F3F97">
            <w:pPr>
              <w:ind w:left="0" w:hanging="2"/>
              <w:rPr>
                <w:sz w:val="20"/>
                <w:szCs w:val="20"/>
              </w:rPr>
            </w:pPr>
          </w:p>
          <w:p w14:paraId="38834AB7" w14:textId="53342210" w:rsidR="009F3F97" w:rsidRPr="009F3F97" w:rsidRDefault="009F3F97" w:rsidP="009F3F97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e</w:t>
            </w:r>
            <w:r w:rsidRPr="009F3F97">
              <w:rPr>
                <w:sz w:val="20"/>
                <w:szCs w:val="20"/>
              </w:rPr>
              <w:t>stablish requirements for certification, notif</w:t>
            </w:r>
            <w:r>
              <w:rPr>
                <w:sz w:val="20"/>
                <w:szCs w:val="20"/>
              </w:rPr>
              <w:t xml:space="preserve">ication of </w:t>
            </w:r>
            <w:r w:rsidRPr="009F3F97">
              <w:rPr>
                <w:sz w:val="20"/>
                <w:szCs w:val="20"/>
              </w:rPr>
              <w:t>accredited certi</w:t>
            </w:r>
            <w:r>
              <w:rPr>
                <w:sz w:val="20"/>
                <w:szCs w:val="20"/>
              </w:rPr>
              <w:t>fication bodies</w:t>
            </w:r>
            <w:r w:rsidRPr="009F3F97">
              <w:rPr>
                <w:sz w:val="20"/>
                <w:szCs w:val="20"/>
              </w:rPr>
              <w:t>,  scheme maintenance fees, and auditor qualification criteria</w:t>
            </w:r>
            <w:r>
              <w:rPr>
                <w:sz w:val="20"/>
                <w:szCs w:val="20"/>
              </w:rPr>
              <w:t>.</w:t>
            </w:r>
          </w:p>
          <w:p w14:paraId="61C6654D" w14:textId="77777777" w:rsidR="003029C5" w:rsidRDefault="00B46801">
            <w:pPr>
              <w:pStyle w:val="Ttulo1"/>
              <w:numPr>
                <w:ilvl w:val="0"/>
                <w:numId w:val="1"/>
              </w:numPr>
              <w:spacing w:before="240" w:after="0"/>
              <w:ind w:left="0" w:hanging="2"/>
              <w:jc w:val="both"/>
              <w:rPr>
                <w:sz w:val="20"/>
                <w:szCs w:val="20"/>
              </w:rPr>
            </w:pPr>
            <w:bookmarkStart w:id="2" w:name="_heading=h.2bn6wsx" w:colFirst="0" w:colLast="0"/>
            <w:bookmarkStart w:id="3" w:name="_heading=h.qsh70q" w:colFirst="0" w:colLast="0"/>
            <w:bookmarkEnd w:id="2"/>
            <w:bookmarkEnd w:id="3"/>
            <w:r>
              <w:rPr>
                <w:sz w:val="20"/>
                <w:szCs w:val="20"/>
              </w:rPr>
              <w:t>Escopo:</w:t>
            </w:r>
          </w:p>
          <w:p w14:paraId="132916EA" w14:textId="77777777" w:rsidR="003029C5" w:rsidRDefault="003029C5">
            <w:pPr>
              <w:spacing w:after="160"/>
              <w:ind w:left="0" w:hanging="2"/>
              <w:jc w:val="both"/>
              <w:rPr>
                <w:sz w:val="18"/>
                <w:szCs w:val="18"/>
              </w:rPr>
            </w:pPr>
          </w:p>
          <w:p w14:paraId="2A60D49E" w14:textId="7818862C" w:rsidR="003029C5" w:rsidRPr="009F3F97" w:rsidRDefault="009F3F97">
            <w:pPr>
              <w:ind w:left="0" w:hanging="2"/>
              <w:rPr>
                <w:sz w:val="20"/>
                <w:szCs w:val="20"/>
              </w:rPr>
            </w:pPr>
            <w:r w:rsidRPr="009F3F97">
              <w:rPr>
                <w:sz w:val="20"/>
                <w:szCs w:val="20"/>
              </w:rPr>
              <w:t>A</w:t>
            </w:r>
            <w:r w:rsidRPr="009F3F97">
              <w:rPr>
                <w:sz w:val="20"/>
                <w:szCs w:val="20"/>
              </w:rPr>
              <w:t>ll accredited certif</w:t>
            </w:r>
            <w:r w:rsidRPr="009F3F97">
              <w:rPr>
                <w:sz w:val="20"/>
                <w:szCs w:val="20"/>
              </w:rPr>
              <w:t xml:space="preserve">ication bodies which </w:t>
            </w:r>
            <w:r>
              <w:rPr>
                <w:sz w:val="20"/>
                <w:szCs w:val="20"/>
              </w:rPr>
              <w:t>certify PEFC in Brazil.</w:t>
            </w:r>
          </w:p>
        </w:tc>
      </w:tr>
      <w:tr w:rsidR="003029C5" w14:paraId="7C59B917" w14:textId="77777777">
        <w:tc>
          <w:tcPr>
            <w:tcW w:w="9498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076E5C6" w14:textId="77777777" w:rsidR="003029C5" w:rsidRDefault="00B46801">
            <w:pP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PEFC Logo usage licensing</w:t>
            </w:r>
          </w:p>
        </w:tc>
      </w:tr>
      <w:tr w:rsidR="003029C5" w14:paraId="65373FAF" w14:textId="77777777"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E913B" w14:textId="77777777" w:rsidR="003029C5" w:rsidRDefault="00B46801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513C" w14:textId="77777777" w:rsidR="003029C5" w:rsidRDefault="00B46801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procedures for the issuance of PEFC Logo usage licenses in place, which comply with chapter 6 of PEFC GD 1004:2009, </w:t>
            </w:r>
            <w:r>
              <w:rPr>
                <w:i/>
                <w:sz w:val="20"/>
                <w:szCs w:val="20"/>
              </w:rPr>
              <w:t>Administration of PEFC scheme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4B9B" w14:textId="77777777" w:rsidR="003029C5" w:rsidRDefault="00B46801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FC46DC" w14:textId="77777777" w:rsidR="003029C5" w:rsidRDefault="00B46801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PEFC Brazil has written SG 03.01 Procedure for Issuing Licenses Use of PEFC Trademarks, describing th</w:t>
            </w:r>
            <w:r>
              <w:rPr>
                <w:sz w:val="20"/>
                <w:szCs w:val="20"/>
              </w:rPr>
              <w:t>e process for  issuance of licenses to use PEFC trademarks in Brazil.</w:t>
            </w:r>
          </w:p>
        </w:tc>
      </w:tr>
      <w:tr w:rsidR="003029C5" w14:paraId="0B7F2A18" w14:textId="77777777">
        <w:tc>
          <w:tcPr>
            <w:tcW w:w="9498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3930DA5" w14:textId="77777777" w:rsidR="003029C5" w:rsidRDefault="00B46801">
            <w:pP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Complaints and dispute procedures</w:t>
            </w:r>
          </w:p>
        </w:tc>
      </w:tr>
      <w:tr w:rsidR="003029C5" w14:paraId="0595E87C" w14:textId="77777777"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E8235" w14:textId="77777777" w:rsidR="003029C5" w:rsidRDefault="00B46801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FA88" w14:textId="77777777" w:rsidR="003029C5" w:rsidRDefault="00B46801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complaint and dispute procedures in place, which comply with chapter 8 of PEFC GD 1004:2009, </w:t>
            </w:r>
            <w:r>
              <w:rPr>
                <w:i/>
                <w:sz w:val="20"/>
                <w:szCs w:val="20"/>
              </w:rPr>
              <w:t>Administration of PEFC scheme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8EDA0" w14:textId="77777777" w:rsidR="003029C5" w:rsidRDefault="00B46801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40F221" w14:textId="77777777" w:rsidR="003029C5" w:rsidRDefault="00B46801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PEFC </w:t>
            </w:r>
            <w:r>
              <w:rPr>
                <w:sz w:val="20"/>
                <w:szCs w:val="20"/>
              </w:rPr>
              <w:t>Brazil has</w:t>
            </w:r>
            <w:r>
              <w:rPr>
                <w:sz w:val="20"/>
                <w:szCs w:val="20"/>
              </w:rPr>
              <w:t xml:space="preserve"> written S</w:t>
            </w:r>
            <w:r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 Procedures for Ad</w:t>
            </w:r>
            <w:r>
              <w:rPr>
                <w:sz w:val="20"/>
                <w:szCs w:val="20"/>
              </w:rPr>
              <w:t>dressing Disputes and Complaints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sz w:val="20"/>
                <w:szCs w:val="20"/>
              </w:rPr>
              <w:t xml:space="preserve"> describing  the process for receiving, a</w:t>
            </w:r>
            <w:r>
              <w:rPr>
                <w:sz w:val="20"/>
                <w:szCs w:val="20"/>
              </w:rPr>
              <w:t>cknowledgement, gathering and verification, formal communications and appropriate actions.</w:t>
            </w:r>
          </w:p>
        </w:tc>
      </w:tr>
    </w:tbl>
    <w:p w14:paraId="63048056" w14:textId="77777777" w:rsidR="003029C5" w:rsidRDefault="003029C5">
      <w:pPr>
        <w:ind w:left="0" w:hanging="2"/>
        <w:rPr>
          <w:sz w:val="20"/>
          <w:szCs w:val="20"/>
        </w:rPr>
      </w:pPr>
    </w:p>
    <w:p w14:paraId="3EBC5249" w14:textId="77777777" w:rsidR="003029C5" w:rsidRDefault="003029C5">
      <w:pPr>
        <w:ind w:left="0" w:hanging="2"/>
        <w:rPr>
          <w:sz w:val="20"/>
          <w:szCs w:val="20"/>
        </w:rPr>
      </w:pPr>
    </w:p>
    <w:p w14:paraId="59AD9BB3" w14:textId="77777777" w:rsidR="003029C5" w:rsidRDefault="003029C5">
      <w:pPr>
        <w:ind w:left="0" w:hanging="2"/>
      </w:pPr>
    </w:p>
    <w:sectPr w:rsidR="003029C5">
      <w:footerReference w:type="first" r:id="rId8"/>
      <w:pgSz w:w="11906" w:h="16838"/>
      <w:pgMar w:top="1440" w:right="1800" w:bottom="1440" w:left="180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389DA" w14:textId="77777777" w:rsidR="00B46801" w:rsidRDefault="00B4680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DC86914" w14:textId="77777777" w:rsidR="00B46801" w:rsidRDefault="00B4680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4C49" w14:textId="77777777" w:rsidR="003029C5" w:rsidRDefault="00B4680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8250"/>
      </w:tabs>
      <w:spacing w:line="240" w:lineRule="auto"/>
      <w:ind w:left="0" w:hanging="2"/>
      <w:rPr>
        <w:color w:val="000000"/>
        <w:sz w:val="18"/>
        <w:szCs w:val="18"/>
      </w:rPr>
    </w:pPr>
    <w:r>
      <w:rPr>
        <w:b/>
        <w:color w:val="000000"/>
        <w:sz w:val="18"/>
        <w:szCs w:val="18"/>
      </w:rPr>
      <w:t>PEFC Checklist PEFC GD 1004:2009</w:t>
    </w:r>
    <w:r>
      <w:rPr>
        <w:b/>
        <w:color w:val="000000"/>
        <w:sz w:val="18"/>
        <w:szCs w:val="18"/>
      </w:rPr>
      <w:tab/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9F3F97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6F9DA50E" wp14:editId="0DD1F5B0">
              <wp:simplePos x="0" y="0"/>
              <wp:positionH relativeFrom="column">
                <wp:posOffset>1</wp:posOffset>
              </wp:positionH>
              <wp:positionV relativeFrom="paragraph">
                <wp:posOffset>-25399</wp:posOffset>
              </wp:positionV>
              <wp:extent cx="0" cy="12700"/>
              <wp:effectExtent l="0" t="0" r="0" b="0"/>
              <wp:wrapNone/>
              <wp:docPr id="1" name="Conector de Seta Ret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691700" y="3780000"/>
                        <a:ext cx="53086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-25399</wp:posOffset>
              </wp:positionV>
              <wp:extent cx="0" cy="1270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8D910" w14:textId="77777777" w:rsidR="00B46801" w:rsidRDefault="00B4680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502BCFC" w14:textId="77777777" w:rsidR="00B46801" w:rsidRDefault="00B46801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20268"/>
    <w:multiLevelType w:val="multilevel"/>
    <w:tmpl w:val="FE046F20"/>
    <w:lvl w:ilvl="0">
      <w:start w:val="1"/>
      <w:numFmt w:val="decimal"/>
      <w:pStyle w:val="TDHeading1"/>
      <w:lvlText w:val="%1."/>
      <w:lvlJc w:val="left"/>
      <w:pPr>
        <w:ind w:left="720" w:hanging="360"/>
      </w:pPr>
      <w:rPr>
        <w:rFonts w:ascii="Calibri" w:eastAsia="Calibri" w:hAnsi="Calibri" w:cs="Calibri"/>
        <w:b/>
        <w:color w:val="000000"/>
        <w:sz w:val="24"/>
        <w:szCs w:val="24"/>
        <w:u w:val="none"/>
      </w:rPr>
    </w:lvl>
    <w:lvl w:ilvl="1">
      <w:start w:val="1"/>
      <w:numFmt w:val="lowerLetter"/>
      <w:pStyle w:val="TDHeading2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pStyle w:val="TDHeading3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TDHeading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82657CA"/>
    <w:multiLevelType w:val="multilevel"/>
    <w:tmpl w:val="36C48A8E"/>
    <w:lvl w:ilvl="0">
      <w:start w:val="1"/>
      <w:numFmt w:val="decimal"/>
      <w:pStyle w:val="Legend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DAppendix2leve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tyleHeading4Left0cmHanging15cm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38686700">
    <w:abstractNumId w:val="0"/>
  </w:num>
  <w:num w:numId="2" w16cid:durableId="1731658535">
    <w:abstractNumId w:val="1"/>
  </w:num>
  <w:num w:numId="3" w16cid:durableId="665668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74394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3029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9C5"/>
    <w:rsid w:val="003029C5"/>
    <w:rsid w:val="00951B2E"/>
    <w:rsid w:val="009F3F97"/>
    <w:rsid w:val="00B4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830A"/>
  <w15:docId w15:val="{7A6F7242-3A29-47BB-AF9F-CA00ABF9E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pt-BR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GB"/>
    </w:rPr>
  </w:style>
  <w:style w:type="paragraph" w:styleId="Ttulo1">
    <w:name w:val="heading 1"/>
    <w:basedOn w:val="Normal"/>
    <w:next w:val="Normal"/>
    <w:uiPriority w:val="9"/>
    <w:qFormat/>
    <w:pPr>
      <w:keepNext/>
      <w:spacing w:before="120" w:after="240"/>
    </w:pPr>
    <w:rPr>
      <w:b/>
      <w:bCs/>
      <w:kern w:val="32"/>
      <w:sz w:val="28"/>
      <w:szCs w:val="32"/>
    </w:rPr>
  </w:style>
  <w:style w:type="paragraph" w:styleId="Ttulo2">
    <w:name w:val="heading 2"/>
    <w:basedOn w:val="Ttulo1"/>
    <w:next w:val="Normal"/>
    <w:uiPriority w:val="9"/>
    <w:semiHidden/>
    <w:unhideWhenUsed/>
    <w:qFormat/>
    <w:pPr>
      <w:spacing w:before="240"/>
      <w:outlineLvl w:val="1"/>
    </w:pPr>
    <w:rPr>
      <w:iCs/>
      <w:sz w:val="24"/>
      <w:szCs w:val="24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spacing w:before="240" w:after="240"/>
      <w:outlineLvl w:val="2"/>
    </w:pPr>
    <w:rPr>
      <w:b/>
      <w:bCs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cs="Times New Roman"/>
      <w:b/>
      <w:bCs/>
      <w:sz w:val="20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tabs>
        <w:tab w:val="num" w:pos="1008"/>
      </w:tabs>
      <w:ind w:left="1008" w:hanging="1008"/>
      <w:jc w:val="both"/>
      <w:outlineLvl w:val="4"/>
    </w:pPr>
    <w:rPr>
      <w:rFonts w:ascii="Times New Roman" w:hAnsi="Times New Roman" w:cs="Times New Roman"/>
      <w:b/>
      <w:i/>
      <w:sz w:val="24"/>
      <w:szCs w:val="24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Ttulo7">
    <w:name w:val="heading 7"/>
    <w:basedOn w:val="Normal"/>
    <w:next w:val="Normal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 w:cs="Times New Roman"/>
      <w:sz w:val="24"/>
      <w:szCs w:val="24"/>
    </w:rPr>
  </w:style>
  <w:style w:type="paragraph" w:styleId="Ttulo8">
    <w:name w:val="heading 8"/>
    <w:basedOn w:val="Normal"/>
    <w:next w:val="Normal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pPr>
      <w:tabs>
        <w:tab w:val="num" w:pos="1584"/>
      </w:tabs>
      <w:spacing w:before="240" w:after="60"/>
      <w:ind w:left="1584" w:hanging="1584"/>
      <w:outlineLvl w:val="8"/>
    </w:pPr>
    <w:rPr>
      <w:rFonts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spacing w:before="240" w:after="60"/>
      <w:jc w:val="center"/>
    </w:pPr>
    <w:rPr>
      <w:rFonts w:ascii="Cambria" w:hAnsi="Cambria" w:cs="Times New Roman"/>
      <w:b/>
      <w:bCs/>
      <w:kern w:val="28"/>
      <w:sz w:val="32"/>
      <w:szCs w:val="32"/>
      <w:lang/>
    </w:rPr>
  </w:style>
  <w:style w:type="paragraph" w:styleId="Textodenotaderodap">
    <w:name w:val="footnote text"/>
    <w:basedOn w:val="Normal"/>
    <w:rPr>
      <w:sz w:val="20"/>
      <w:szCs w:val="20"/>
    </w:rPr>
  </w:style>
  <w:style w:type="character" w:styleId="Refdenotaderodap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table" w:styleId="Tabelacomgrade">
    <w:name w:val="Table Grid"/>
    <w:basedOn w:val="Tabe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rPr>
      <w:rFonts w:ascii="Arial" w:hAnsi="Arial" w:cs="Arial"/>
      <w:b/>
      <w:bCs/>
      <w:w w:val="100"/>
      <w:kern w:val="32"/>
      <w:position w:val="-1"/>
      <w:sz w:val="28"/>
      <w:szCs w:val="32"/>
      <w:effect w:val="none"/>
      <w:vertAlign w:val="baseline"/>
      <w:cs w:val="0"/>
      <w:em w:val="none"/>
      <w:lang w:val="en-GB" w:eastAsia="en-GB" w:bidi="ar-SA"/>
    </w:rPr>
  </w:style>
  <w:style w:type="paragraph" w:styleId="Sumrio1">
    <w:name w:val="toc 1"/>
    <w:basedOn w:val="Normal"/>
    <w:next w:val="Normal"/>
    <w:pPr>
      <w:tabs>
        <w:tab w:val="left" w:pos="1134"/>
        <w:tab w:val="right" w:leader="dot" w:pos="8296"/>
      </w:tabs>
      <w:ind w:left="1134" w:hanging="850"/>
    </w:pPr>
    <w:rPr>
      <w:sz w:val="20"/>
    </w:rPr>
  </w:style>
  <w:style w:type="character" w:customStyle="1" w:styleId="Ttulo2Char">
    <w:name w:val="Título 2 Char"/>
    <w:rPr>
      <w:rFonts w:ascii="Arial" w:hAnsi="Arial" w:cs="Arial"/>
      <w:b/>
      <w:bCs/>
      <w:iCs/>
      <w:w w:val="100"/>
      <w:kern w:val="32"/>
      <w:position w:val="-1"/>
      <w:sz w:val="24"/>
      <w:szCs w:val="24"/>
      <w:effect w:val="none"/>
      <w:vertAlign w:val="baseline"/>
      <w:cs w:val="0"/>
      <w:em w:val="none"/>
      <w:lang w:val="en-GB" w:eastAsia="en-GB" w:bidi="ar-SA"/>
    </w:rPr>
  </w:style>
  <w:style w:type="paragraph" w:styleId="Cabealho">
    <w:name w:val="header"/>
    <w:basedOn w:val="Normal"/>
    <w:pPr>
      <w:tabs>
        <w:tab w:val="center" w:pos="4536"/>
        <w:tab w:val="right" w:pos="9072"/>
      </w:tabs>
    </w:pPr>
    <w:rPr>
      <w:rFonts w:cs="Times New Roman"/>
    </w:rPr>
  </w:style>
  <w:style w:type="paragraph" w:styleId="Rodap">
    <w:name w:val="footer"/>
    <w:basedOn w:val="Normal"/>
    <w:pPr>
      <w:tabs>
        <w:tab w:val="center" w:pos="4536"/>
        <w:tab w:val="right" w:pos="9072"/>
      </w:tabs>
    </w:pPr>
    <w:rPr>
      <w:rFonts w:cs="Times New Roman"/>
    </w:rPr>
  </w:style>
  <w:style w:type="character" w:styleId="Nmerodepgina">
    <w:name w:val="page number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styleId="MapadoDocumento">
    <w:name w:val="Document Map"/>
    <w:basedOn w:val="Normal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DHeading1">
    <w:name w:val="TD Heading 1"/>
    <w:basedOn w:val="Ttulo1"/>
    <w:pPr>
      <w:numPr>
        <w:numId w:val="1"/>
      </w:numPr>
      <w:spacing w:before="240" w:after="360"/>
      <w:ind w:left="-1" w:hanging="1"/>
    </w:pPr>
    <w:rPr>
      <w:rFonts w:cs="Times New Roman"/>
      <w:sz w:val="24"/>
    </w:rPr>
  </w:style>
  <w:style w:type="paragraph" w:customStyle="1" w:styleId="TDHeading2">
    <w:name w:val="TD Heading 2"/>
    <w:basedOn w:val="Ttulo2"/>
    <w:pPr>
      <w:numPr>
        <w:ilvl w:val="1"/>
        <w:numId w:val="1"/>
      </w:numPr>
      <w:ind w:left="-1" w:hanging="1"/>
    </w:pPr>
    <w:rPr>
      <w:rFonts w:cs="Times New Roman"/>
    </w:rPr>
  </w:style>
  <w:style w:type="character" w:customStyle="1" w:styleId="TDHeading1CharChar">
    <w:name w:val="TD Heading 1 Char Char"/>
    <w:rPr>
      <w:rFonts w:ascii="Arial" w:hAnsi="Arial"/>
      <w:b/>
      <w:bCs/>
      <w:w w:val="100"/>
      <w:kern w:val="32"/>
      <w:position w:val="-1"/>
      <w:sz w:val="24"/>
      <w:szCs w:val="32"/>
      <w:effect w:val="none"/>
      <w:vertAlign w:val="baseline"/>
      <w:cs w:val="0"/>
      <w:em w:val="none"/>
      <w:lang w:val="en-GB" w:eastAsia="en-GB"/>
    </w:rPr>
  </w:style>
  <w:style w:type="paragraph" w:customStyle="1" w:styleId="TDNormaltext">
    <w:name w:val="TD Normal text"/>
    <w:basedOn w:val="Normal"/>
    <w:pPr>
      <w:jc w:val="both"/>
    </w:pPr>
    <w:rPr>
      <w:rFonts w:cs="Times New Roman"/>
    </w:rPr>
  </w:style>
  <w:style w:type="character" w:customStyle="1" w:styleId="TDHeading2CharChar">
    <w:name w:val="TD Heading 2 Char Char"/>
    <w:rPr>
      <w:rFonts w:ascii="Arial" w:hAnsi="Arial" w:cs="Arial"/>
      <w:b/>
      <w:bCs/>
      <w:iCs/>
      <w:w w:val="100"/>
      <w:kern w:val="32"/>
      <w:position w:val="-1"/>
      <w:sz w:val="24"/>
      <w:szCs w:val="24"/>
      <w:effect w:val="none"/>
      <w:vertAlign w:val="baseline"/>
      <w:cs w:val="0"/>
      <w:em w:val="none"/>
      <w:lang w:val="en-GB" w:eastAsia="en-GB"/>
    </w:rPr>
  </w:style>
  <w:style w:type="character" w:customStyle="1" w:styleId="TDNote">
    <w:name w:val="TD Note"/>
    <w:rPr>
      <w:rFonts w:ascii="Arial" w:hAnsi="Arial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DNormaltextChar">
    <w:name w:val="TD Normal text Char"/>
    <w:rPr>
      <w:rFonts w:ascii="Arial" w:hAnsi="Arial" w:cs="Arial"/>
      <w:w w:val="100"/>
      <w:position w:val="-1"/>
      <w:sz w:val="22"/>
      <w:szCs w:val="22"/>
      <w:effect w:val="none"/>
      <w:vertAlign w:val="baseline"/>
      <w:cs w:val="0"/>
      <w:em w:val="none"/>
      <w:lang w:val="en-GB" w:eastAsia="en-GB"/>
    </w:rPr>
  </w:style>
  <w:style w:type="character" w:customStyle="1" w:styleId="TDNormaltextBold">
    <w:name w:val="TD Normal text + Bold"/>
    <w:rPr>
      <w:rFonts w:ascii="Arial" w:hAnsi="Arial"/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TDHeading3">
    <w:name w:val="TD Heading 3"/>
    <w:basedOn w:val="Ttulo3"/>
    <w:pPr>
      <w:numPr>
        <w:ilvl w:val="2"/>
        <w:numId w:val="1"/>
      </w:numPr>
      <w:ind w:left="-1" w:hanging="1"/>
    </w:pPr>
    <w:rPr>
      <w:sz w:val="20"/>
      <w:szCs w:val="20"/>
    </w:rPr>
  </w:style>
  <w:style w:type="paragraph" w:customStyle="1" w:styleId="TDComment">
    <w:name w:val="TD Comment"/>
    <w:basedOn w:val="TDNormaltext"/>
    <w:rPr>
      <w:i/>
      <w:iCs/>
    </w:rPr>
  </w:style>
  <w:style w:type="character" w:customStyle="1" w:styleId="Ttulo3Char">
    <w:name w:val="Título 3 Char"/>
    <w:rPr>
      <w:rFonts w:ascii="Arial" w:hAnsi="Arial" w:cs="Arial"/>
      <w:b/>
      <w:bCs/>
      <w:w w:val="100"/>
      <w:position w:val="-1"/>
      <w:sz w:val="22"/>
      <w:szCs w:val="22"/>
      <w:effect w:val="none"/>
      <w:vertAlign w:val="baseline"/>
      <w:cs w:val="0"/>
      <w:em w:val="none"/>
      <w:lang w:val="en-GB" w:eastAsia="en-GB" w:bidi="ar-SA"/>
    </w:rPr>
  </w:style>
  <w:style w:type="character" w:customStyle="1" w:styleId="TDHeading3Char">
    <w:name w:val="TD Heading 3 Char"/>
    <w:basedOn w:val="Ttulo3Char"/>
    <w:rPr>
      <w:rFonts w:ascii="Arial" w:hAnsi="Arial" w:cs="Arial"/>
      <w:b/>
      <w:bCs/>
      <w:w w:val="100"/>
      <w:position w:val="-1"/>
      <w:sz w:val="22"/>
      <w:szCs w:val="22"/>
      <w:effect w:val="none"/>
      <w:vertAlign w:val="baseline"/>
      <w:cs w:val="0"/>
      <w:em w:val="none"/>
      <w:lang w:val="en-GB" w:eastAsia="en-GB" w:bidi="ar-SA"/>
    </w:rPr>
  </w:style>
  <w:style w:type="paragraph" w:customStyle="1" w:styleId="TDDocumenttitle">
    <w:name w:val="TD Document title"/>
    <w:basedOn w:val="Normal"/>
    <w:pPr>
      <w:autoSpaceDE w:val="0"/>
      <w:autoSpaceDN w:val="0"/>
      <w:adjustRightInd w:val="0"/>
    </w:pPr>
    <w:rPr>
      <w:rFonts w:cs="Times New Roman"/>
      <w:b/>
      <w:bCs/>
      <w:sz w:val="32"/>
      <w:szCs w:val="32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DDocumenttitleChar">
    <w:name w:val="TD Document title Char"/>
    <w:rPr>
      <w:rFonts w:ascii="Arial" w:hAnsi="Arial" w:cs="Arial"/>
      <w:b/>
      <w:bCs/>
      <w:w w:val="100"/>
      <w:position w:val="-1"/>
      <w:sz w:val="32"/>
      <w:szCs w:val="32"/>
      <w:effect w:val="none"/>
      <w:vertAlign w:val="baseline"/>
      <w:cs w:val="0"/>
      <w:em w:val="none"/>
      <w:lang w:val="en-GB" w:eastAsia="en-GB"/>
    </w:rPr>
  </w:style>
  <w:style w:type="paragraph" w:customStyle="1" w:styleId="TDheading0">
    <w:name w:val="TD heading 0"/>
    <w:basedOn w:val="Normal"/>
    <w:next w:val="TDNormaltext"/>
    <w:rPr>
      <w:b/>
      <w:sz w:val="24"/>
      <w:szCs w:val="24"/>
    </w:rPr>
  </w:style>
  <w:style w:type="paragraph" w:styleId="Sumrio2">
    <w:name w:val="toc 2"/>
    <w:basedOn w:val="Normal"/>
    <w:next w:val="Normal"/>
    <w:pPr>
      <w:ind w:left="220"/>
    </w:pPr>
    <w:rPr>
      <w:sz w:val="20"/>
    </w:rPr>
  </w:style>
  <w:style w:type="paragraph" w:styleId="Sumrio4">
    <w:name w:val="toc 4"/>
    <w:basedOn w:val="Normal"/>
    <w:next w:val="Normal"/>
    <w:pPr>
      <w:ind w:left="660"/>
    </w:pPr>
    <w:rPr>
      <w:sz w:val="20"/>
    </w:rPr>
  </w:style>
  <w:style w:type="paragraph" w:styleId="Sumrio3">
    <w:name w:val="toc 3"/>
    <w:basedOn w:val="Normal"/>
    <w:next w:val="Normal"/>
    <w:pPr>
      <w:tabs>
        <w:tab w:val="left" w:pos="1200"/>
        <w:tab w:val="right" w:leader="dot" w:pos="8296"/>
      </w:tabs>
      <w:ind w:left="440"/>
    </w:pPr>
    <w:rPr>
      <w:noProof/>
      <w:sz w:val="20"/>
      <w:szCs w:val="20"/>
      <w:lang/>
    </w:rPr>
  </w:style>
  <w:style w:type="paragraph" w:customStyle="1" w:styleId="TDcontents">
    <w:name w:val="TD contents"/>
    <w:basedOn w:val="Normal"/>
    <w:rPr>
      <w:b/>
      <w:sz w:val="24"/>
      <w:szCs w:val="24"/>
    </w:rPr>
  </w:style>
  <w:style w:type="paragraph" w:customStyle="1" w:styleId="TDdefinitionname">
    <w:name w:val="TD definition name"/>
    <w:basedOn w:val="TDNormaltext"/>
  </w:style>
  <w:style w:type="character" w:styleId="Fort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TDHeading4">
    <w:name w:val="TD Heading 4"/>
    <w:basedOn w:val="Ttulo4"/>
    <w:next w:val="TDNormaltext"/>
    <w:pPr>
      <w:numPr>
        <w:ilvl w:val="3"/>
        <w:numId w:val="1"/>
      </w:numPr>
      <w:spacing w:after="120"/>
      <w:ind w:left="-1" w:hanging="1"/>
    </w:pPr>
    <w:rPr>
      <w:szCs w:val="22"/>
    </w:rPr>
  </w:style>
  <w:style w:type="paragraph" w:styleId="Corpodetexto">
    <w:name w:val="Body Text"/>
    <w:basedOn w:val="Normal"/>
    <w:rPr>
      <w:rFonts w:ascii="Times New Roman" w:hAnsi="Times New Roman" w:cs="Times New Roman"/>
      <w:sz w:val="20"/>
      <w:szCs w:val="24"/>
    </w:rPr>
  </w:style>
  <w:style w:type="paragraph" w:customStyle="1" w:styleId="Heading0">
    <w:name w:val="Heading 0"/>
    <w:basedOn w:val="Ttulo1"/>
    <w:pPr>
      <w:spacing w:before="240"/>
    </w:pPr>
    <w:rPr>
      <w:iCs/>
      <w:szCs w:val="24"/>
    </w:rPr>
  </w:style>
  <w:style w:type="character" w:customStyle="1" w:styleId="Heading0Char">
    <w:name w:val="Heading 0 Char"/>
    <w:rPr>
      <w:rFonts w:ascii="Arial" w:hAnsi="Arial" w:cs="Arial"/>
      <w:b/>
      <w:bCs/>
      <w:iCs/>
      <w:w w:val="100"/>
      <w:kern w:val="32"/>
      <w:position w:val="-1"/>
      <w:sz w:val="28"/>
      <w:szCs w:val="24"/>
      <w:effect w:val="none"/>
      <w:vertAlign w:val="baseline"/>
      <w:cs w:val="0"/>
      <w:em w:val="none"/>
      <w:lang w:val="en-GB" w:eastAsia="en-GB" w:bidi="ar-SA"/>
    </w:rPr>
  </w:style>
  <w:style w:type="paragraph" w:customStyle="1" w:styleId="TDAppendix">
    <w:name w:val="TD Appendix"/>
    <w:basedOn w:val="TDHeading1"/>
    <w:pPr>
      <w:numPr>
        <w:numId w:val="0"/>
      </w:numPr>
      <w:ind w:leftChars="-1" w:left="-1" w:hangingChars="1" w:hanging="1"/>
    </w:pPr>
  </w:style>
  <w:style w:type="paragraph" w:customStyle="1" w:styleId="TDAppendixheading1">
    <w:name w:val="TD Appendix heading 1"/>
    <w:basedOn w:val="TDNormaltext"/>
    <w:pPr>
      <w:spacing w:before="120" w:after="240"/>
    </w:pPr>
    <w:rPr>
      <w:rFonts w:cs="Arial"/>
      <w:b/>
      <w:sz w:val="20"/>
    </w:rPr>
  </w:style>
  <w:style w:type="paragraph" w:customStyle="1" w:styleId="TDAppendix2level">
    <w:name w:val="TD Appendix 2 level"/>
    <w:basedOn w:val="TDAppendixheading1"/>
    <w:next w:val="TDNormaltext"/>
    <w:pPr>
      <w:numPr>
        <w:ilvl w:val="1"/>
        <w:numId w:val="2"/>
      </w:numPr>
      <w:ind w:left="-1" w:hanging="1"/>
    </w:pPr>
  </w:style>
  <w:style w:type="paragraph" w:styleId="Corpodetexto2">
    <w:name w:val="Body Text 2"/>
    <w:basedOn w:val="Normal"/>
    <w:pPr>
      <w:spacing w:line="480" w:lineRule="auto"/>
    </w:pPr>
  </w:style>
  <w:style w:type="character" w:customStyle="1" w:styleId="TDAppendixheading1Char">
    <w:name w:val="TD Appendix heading 1 Char"/>
    <w:rPr>
      <w:rFonts w:ascii="Arial" w:hAnsi="Arial" w:cs="Arial"/>
      <w:b/>
      <w:w w:val="100"/>
      <w:position w:val="-1"/>
      <w:szCs w:val="22"/>
      <w:effect w:val="none"/>
      <w:vertAlign w:val="baseline"/>
      <w:cs w:val="0"/>
      <w:em w:val="none"/>
      <w:lang w:val="en-GB" w:eastAsia="en-GB" w:bidi="ar-SA"/>
    </w:rPr>
  </w:style>
  <w:style w:type="paragraph" w:styleId="Sumrio9">
    <w:name w:val="toc 9"/>
    <w:basedOn w:val="Normal"/>
    <w:next w:val="Normal"/>
    <w:pPr>
      <w:ind w:left="1920"/>
    </w:pPr>
    <w:rPr>
      <w:rFonts w:ascii="Times New Roman" w:hAnsi="Times New Roman" w:cs="Times New Roman"/>
      <w:sz w:val="24"/>
      <w:szCs w:val="24"/>
    </w:rPr>
  </w:style>
  <w:style w:type="numbering" w:styleId="111111">
    <w:name w:val="Outline List 2"/>
    <w:basedOn w:val="Semlista"/>
  </w:style>
  <w:style w:type="paragraph" w:styleId="PargrafodaLista">
    <w:name w:val="List Paragraph"/>
    <w:basedOn w:val="Normal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Textodebalo">
    <w:name w:val="Balloon Text"/>
    <w:basedOn w:val="Normal"/>
    <w:qFormat/>
    <w:pPr>
      <w:tabs>
        <w:tab w:val="left" w:pos="567"/>
        <w:tab w:val="left" w:pos="1134"/>
      </w:tabs>
      <w:spacing w:after="0"/>
      <w:jc w:val="both"/>
    </w:pPr>
    <w:rPr>
      <w:rFonts w:ascii="Tahoma" w:eastAsia="Calibri" w:hAnsi="Tahoma" w:cs="Times New Roman"/>
      <w:sz w:val="16"/>
      <w:szCs w:val="16"/>
      <w:lang w:val="en-AU"/>
    </w:rPr>
  </w:style>
  <w:style w:type="character" w:customStyle="1" w:styleId="TextodebaloChar">
    <w:name w:val="Texto de balão Ch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AU"/>
    </w:rPr>
  </w:style>
  <w:style w:type="character" w:customStyle="1" w:styleId="TtuloChar">
    <w:name w:val="Título Char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tulo6Char">
    <w:name w:val="Título 6 Char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val="en-GB" w:eastAsia="en-GB"/>
    </w:rPr>
  </w:style>
  <w:style w:type="paragraph" w:styleId="Legenda">
    <w:name w:val="caption"/>
    <w:basedOn w:val="Normal"/>
    <w:next w:val="Normal"/>
    <w:pPr>
      <w:keepNext/>
      <w:keepLines/>
      <w:numPr>
        <w:numId w:val="4"/>
      </w:numPr>
      <w:spacing w:after="240"/>
      <w:ind w:left="-1" w:hanging="1"/>
      <w:jc w:val="both"/>
    </w:pPr>
    <w:rPr>
      <w:rFonts w:ascii="Times New Roman" w:hAnsi="Times New Roman" w:cs="Times New Roman"/>
      <w:b/>
      <w:sz w:val="24"/>
      <w:szCs w:val="20"/>
      <w:lang w:val="en-US" w:eastAsia="en-US"/>
    </w:rPr>
  </w:style>
  <w:style w:type="character" w:styleId="Refdecoment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pPr>
      <w:jc w:val="both"/>
    </w:pPr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TextodecomentrioChar">
    <w:name w:val="Texto de comentário Char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customStyle="1" w:styleId="StyleHeading4Left0cmHanging15cm">
    <w:name w:val="Style Heading 4 + Left:  0 cm Hanging:  15 cm"/>
    <w:basedOn w:val="Ttulo4"/>
    <w:pPr>
      <w:numPr>
        <w:ilvl w:val="3"/>
        <w:numId w:val="5"/>
      </w:numPr>
      <w:spacing w:after="120"/>
      <w:ind w:left="-1" w:hanging="1"/>
      <w:jc w:val="both"/>
    </w:pPr>
    <w:rPr>
      <w:i/>
      <w:sz w:val="24"/>
      <w:szCs w:val="20"/>
      <w:lang w:val="en-US" w:eastAsia="en-US"/>
    </w:rPr>
  </w:style>
  <w:style w:type="paragraph" w:styleId="Corpodetexto3">
    <w:name w:val="Body Text 3"/>
    <w:basedOn w:val="Normal"/>
    <w:rPr>
      <w:rFonts w:cs="Times New Roman"/>
      <w:sz w:val="16"/>
      <w:szCs w:val="16"/>
    </w:rPr>
  </w:style>
  <w:style w:type="character" w:customStyle="1" w:styleId="Corpodetexto3Char">
    <w:name w:val="Corpo de texto 3 Char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  <w:lang w:val="en-GB" w:eastAsia="en-GB"/>
    </w:rPr>
  </w:style>
  <w:style w:type="paragraph" w:styleId="Recuodecorpodetexto2">
    <w:name w:val="Body Text Indent 2"/>
    <w:basedOn w:val="Normal"/>
    <w:pPr>
      <w:spacing w:line="480" w:lineRule="auto"/>
      <w:ind w:left="360"/>
    </w:pPr>
    <w:rPr>
      <w:rFonts w:cs="Times New Roman"/>
    </w:rPr>
  </w:style>
  <w:style w:type="character" w:customStyle="1" w:styleId="Recuodecorpodetexto2Char">
    <w:name w:val="Recuo de corpo de texto 2 Char"/>
    <w:rPr>
      <w:rFonts w:ascii="Arial" w:hAnsi="Arial" w:cs="Arial"/>
      <w:w w:val="100"/>
      <w:position w:val="-1"/>
      <w:sz w:val="22"/>
      <w:szCs w:val="22"/>
      <w:effect w:val="none"/>
      <w:vertAlign w:val="baseline"/>
      <w:cs w:val="0"/>
      <w:em w:val="none"/>
      <w:lang w:val="en-GB" w:eastAsia="en-GB"/>
    </w:rPr>
  </w:style>
  <w:style w:type="paragraph" w:styleId="Recuodecorpodetexto3">
    <w:name w:val="Body Text Indent 3"/>
    <w:basedOn w:val="Normal"/>
    <w:pPr>
      <w:ind w:left="360"/>
    </w:pPr>
    <w:rPr>
      <w:rFonts w:cs="Times New Roman"/>
      <w:sz w:val="16"/>
      <w:szCs w:val="16"/>
    </w:rPr>
  </w:style>
  <w:style w:type="character" w:customStyle="1" w:styleId="Recuodecorpodetexto3Char">
    <w:name w:val="Recuo de corpo de texto 3 Char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  <w:lang w:val="en-GB" w:eastAsia="en-GB"/>
    </w:rPr>
  </w:style>
  <w:style w:type="paragraph" w:styleId="Recuodecorpodetexto">
    <w:name w:val="Body Text Indent"/>
    <w:basedOn w:val="Normal"/>
    <w:pPr>
      <w:ind w:left="360"/>
    </w:pPr>
    <w:rPr>
      <w:rFonts w:cs="Times New Roman"/>
    </w:rPr>
  </w:style>
  <w:style w:type="character" w:customStyle="1" w:styleId="RecuodecorpodetextoChar">
    <w:name w:val="Recuo de corpo de texto Char"/>
    <w:rPr>
      <w:rFonts w:ascii="Arial" w:hAnsi="Arial" w:cs="Arial"/>
      <w:w w:val="100"/>
      <w:position w:val="-1"/>
      <w:sz w:val="22"/>
      <w:szCs w:val="22"/>
      <w:effect w:val="none"/>
      <w:vertAlign w:val="baseline"/>
      <w:cs w:val="0"/>
      <w:em w:val="none"/>
      <w:lang w:val="en-GB" w:eastAsia="en-GB"/>
    </w:rPr>
  </w:style>
  <w:style w:type="character" w:customStyle="1" w:styleId="Ttulo5Char">
    <w:name w:val="Título 5 Char"/>
    <w:rPr>
      <w:b/>
      <w:i/>
      <w:w w:val="100"/>
      <w:position w:val="-1"/>
      <w:sz w:val="24"/>
      <w:szCs w:val="24"/>
      <w:effect w:val="none"/>
      <w:vertAlign w:val="baseline"/>
      <w:cs w:val="0"/>
      <w:em w:val="none"/>
      <w:lang w:val="en-GB" w:eastAsia="en-GB"/>
    </w:rPr>
  </w:style>
  <w:style w:type="character" w:customStyle="1" w:styleId="Ttulo7Char">
    <w:name w:val="Título 7 Char"/>
    <w:rPr>
      <w:w w:val="100"/>
      <w:position w:val="-1"/>
      <w:sz w:val="24"/>
      <w:szCs w:val="24"/>
      <w:effect w:val="none"/>
      <w:vertAlign w:val="baseline"/>
      <w:cs w:val="0"/>
      <w:em w:val="none"/>
      <w:lang w:val="en-GB" w:eastAsia="en-GB"/>
    </w:rPr>
  </w:style>
  <w:style w:type="character" w:customStyle="1" w:styleId="Ttulo8Char">
    <w:name w:val="Título 8 Char"/>
    <w:rPr>
      <w:i/>
      <w:iCs/>
      <w:w w:val="100"/>
      <w:position w:val="-1"/>
      <w:sz w:val="24"/>
      <w:szCs w:val="24"/>
      <w:effect w:val="none"/>
      <w:vertAlign w:val="baseline"/>
      <w:cs w:val="0"/>
      <w:em w:val="none"/>
      <w:lang w:val="en-GB" w:eastAsia="en-GB"/>
    </w:rPr>
  </w:style>
  <w:style w:type="character" w:customStyle="1" w:styleId="Ttulo9Char">
    <w:name w:val="Título 9 Char"/>
    <w:rPr>
      <w:rFonts w:ascii="Arial" w:hAnsi="Arial" w:cs="Arial"/>
      <w:w w:val="100"/>
      <w:position w:val="-1"/>
      <w:sz w:val="22"/>
      <w:szCs w:val="22"/>
      <w:effect w:val="none"/>
      <w:vertAlign w:val="baseline"/>
      <w:cs w:val="0"/>
      <w:em w:val="none"/>
      <w:lang w:val="en-GB" w:eastAsia="en-GB"/>
    </w:rPr>
  </w:style>
  <w:style w:type="character" w:customStyle="1" w:styleId="Ttulo4Char">
    <w:name w:val="Título 4 Char"/>
    <w:rPr>
      <w:rFonts w:ascii="Arial" w:hAnsi="Arial"/>
      <w:b/>
      <w:bCs/>
      <w:w w:val="100"/>
      <w:position w:val="-1"/>
      <w:szCs w:val="28"/>
      <w:effect w:val="none"/>
      <w:vertAlign w:val="baseline"/>
      <w:cs w:val="0"/>
      <w:em w:val="none"/>
      <w:lang w:val="en-GB" w:eastAsia="en-GB"/>
    </w:rPr>
  </w:style>
  <w:style w:type="character" w:styleId="HiperlinkVisitado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Sumrio5">
    <w:name w:val="toc 5"/>
    <w:basedOn w:val="Normal"/>
    <w:next w:val="Normal"/>
    <w:qFormat/>
    <w:pPr>
      <w:spacing w:after="0"/>
      <w:ind w:left="960"/>
    </w:pPr>
    <w:rPr>
      <w:rFonts w:ascii="Times New Roman" w:hAnsi="Times New Roman" w:cs="Times New Roman"/>
      <w:sz w:val="24"/>
      <w:szCs w:val="24"/>
    </w:rPr>
  </w:style>
  <w:style w:type="paragraph" w:styleId="Sumrio6">
    <w:name w:val="toc 6"/>
    <w:basedOn w:val="Normal"/>
    <w:next w:val="Normal"/>
    <w:qFormat/>
    <w:pPr>
      <w:spacing w:after="0"/>
      <w:ind w:left="1200"/>
    </w:pPr>
    <w:rPr>
      <w:rFonts w:ascii="Times New Roman" w:hAnsi="Times New Roman" w:cs="Times New Roman"/>
      <w:sz w:val="24"/>
      <w:szCs w:val="24"/>
    </w:rPr>
  </w:style>
  <w:style w:type="paragraph" w:styleId="Sumrio7">
    <w:name w:val="toc 7"/>
    <w:basedOn w:val="Normal"/>
    <w:next w:val="Normal"/>
    <w:qFormat/>
    <w:pPr>
      <w:spacing w:after="0"/>
      <w:ind w:left="1440"/>
    </w:pPr>
    <w:rPr>
      <w:rFonts w:ascii="Times New Roman" w:hAnsi="Times New Roman" w:cs="Times New Roman"/>
      <w:sz w:val="24"/>
      <w:szCs w:val="24"/>
    </w:rPr>
  </w:style>
  <w:style w:type="paragraph" w:styleId="Sumrio8">
    <w:name w:val="toc 8"/>
    <w:basedOn w:val="Normal"/>
    <w:next w:val="Normal"/>
    <w:qFormat/>
    <w:pPr>
      <w:spacing w:after="0"/>
      <w:ind w:left="1680"/>
    </w:pPr>
    <w:rPr>
      <w:rFonts w:ascii="Times New Roman" w:hAnsi="Times New Roman" w:cs="Times New Roman"/>
      <w:sz w:val="24"/>
      <w:szCs w:val="24"/>
    </w:rPr>
  </w:style>
  <w:style w:type="character" w:customStyle="1" w:styleId="CabealhoChar">
    <w:name w:val="Cabeçalho Char"/>
    <w:rPr>
      <w:rFonts w:ascii="Arial" w:hAnsi="Arial" w:cs="Arial"/>
      <w:w w:val="100"/>
      <w:position w:val="-1"/>
      <w:sz w:val="22"/>
      <w:szCs w:val="22"/>
      <w:effect w:val="none"/>
      <w:vertAlign w:val="baseline"/>
      <w:cs w:val="0"/>
      <w:em w:val="none"/>
      <w:lang w:val="en-GB" w:eastAsia="en-GB"/>
    </w:rPr>
  </w:style>
  <w:style w:type="character" w:customStyle="1" w:styleId="RodapChar">
    <w:name w:val="Rodapé Char"/>
    <w:rPr>
      <w:rFonts w:ascii="Arial" w:hAnsi="Arial" w:cs="Arial"/>
      <w:w w:val="100"/>
      <w:position w:val="-1"/>
      <w:sz w:val="22"/>
      <w:szCs w:val="22"/>
      <w:effect w:val="none"/>
      <w:vertAlign w:val="baseline"/>
      <w:cs w:val="0"/>
      <w:em w:val="none"/>
      <w:lang w:val="en-GB" w:eastAsia="en-GB"/>
    </w:rPr>
  </w:style>
  <w:style w:type="paragraph" w:styleId="Ttulodendicedeautoridades">
    <w:name w:val="toa heading"/>
    <w:basedOn w:val="Normal"/>
    <w:next w:val="Normal"/>
    <w:qFormat/>
    <w:pPr>
      <w:widowControl w:val="0"/>
      <w:tabs>
        <w:tab w:val="right" w:pos="9360"/>
      </w:tabs>
      <w:suppressAutoHyphens w:val="0"/>
      <w:autoSpaceDE w:val="0"/>
      <w:autoSpaceDN w:val="0"/>
      <w:adjustRightInd w:val="0"/>
      <w:spacing w:after="0" w:line="240" w:lineRule="atLeast"/>
    </w:pPr>
    <w:rPr>
      <w:rFonts w:ascii="Courier" w:hAnsi="Courier" w:cs="Times New Roman"/>
      <w:sz w:val="20"/>
      <w:szCs w:val="20"/>
      <w:lang w:val="en-US" w:eastAsia="en-US"/>
    </w:rPr>
  </w:style>
  <w:style w:type="character" w:customStyle="1" w:styleId="CorpodetextoChar">
    <w:name w:val="Corpo de texto Char"/>
    <w:rPr>
      <w:w w:val="100"/>
      <w:position w:val="-1"/>
      <w:szCs w:val="24"/>
      <w:effect w:val="none"/>
      <w:vertAlign w:val="baseline"/>
      <w:cs w:val="0"/>
      <w:em w:val="none"/>
      <w:lang w:val="en-GB" w:eastAsia="en-GB"/>
    </w:rPr>
  </w:style>
  <w:style w:type="paragraph" w:styleId="TextosemFormatao">
    <w:name w:val="Plain Text"/>
    <w:basedOn w:val="Normal"/>
    <w:qFormat/>
    <w:pPr>
      <w:spacing w:after="0"/>
    </w:pPr>
    <w:rPr>
      <w:rFonts w:ascii="Courier New" w:hAnsi="Courier New" w:cs="Times New Roman"/>
      <w:sz w:val="20"/>
      <w:szCs w:val="20"/>
      <w:lang/>
    </w:rPr>
  </w:style>
  <w:style w:type="character" w:customStyle="1" w:styleId="TextosemFormataoChar">
    <w:name w:val="Texto sem Formatação Char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paragraph" w:styleId="Assuntodocomentrio">
    <w:name w:val="annotation subject"/>
    <w:basedOn w:val="Textodecomentrio"/>
    <w:next w:val="Textodecomentrio"/>
    <w:pPr>
      <w:jc w:val="left"/>
    </w:pPr>
    <w:rPr>
      <w:rFonts w:ascii="Arial" w:hAnsi="Arial"/>
      <w:b/>
      <w:bCs/>
      <w:lang w:val="en-GB" w:eastAsia="en-GB"/>
    </w:rPr>
  </w:style>
  <w:style w:type="character" w:customStyle="1" w:styleId="AssuntodocomentrioChar">
    <w:name w:val="Assunto do comentário Char"/>
    <w:rPr>
      <w:rFonts w:ascii="Arial" w:hAnsi="Arial" w:cs="Arial"/>
      <w:b/>
      <w:bCs/>
      <w:w w:val="100"/>
      <w:position w:val="-1"/>
      <w:effect w:val="none"/>
      <w:vertAlign w:val="baseline"/>
      <w:cs w:val="0"/>
      <w:em w:val="none"/>
      <w:lang w:val="en-GB" w:eastAsia="en-GB"/>
    </w:rPr>
  </w:style>
  <w:style w:type="paragraph" w:customStyle="1" w:styleId="TDH4">
    <w:name w:val="TDH4"/>
    <w:basedOn w:val="TDHeading4"/>
    <w:pPr>
      <w:tabs>
        <w:tab w:val="left" w:pos="1080"/>
      </w:tabs>
      <w:ind w:left="720"/>
    </w:pPr>
  </w:style>
  <w:style w:type="character" w:customStyle="1" w:styleId="TDHeading4Char">
    <w:name w:val="TD Heading 4 Char"/>
    <w:rPr>
      <w:rFonts w:ascii="Arial" w:hAnsi="Arial"/>
      <w:b/>
      <w:bCs/>
      <w:w w:val="100"/>
      <w:position w:val="-1"/>
      <w:szCs w:val="22"/>
      <w:effect w:val="none"/>
      <w:vertAlign w:val="baseline"/>
      <w:cs w:val="0"/>
      <w:em w:val="none"/>
      <w:lang w:val="en-GB" w:eastAsia="en-GB"/>
    </w:rPr>
  </w:style>
  <w:style w:type="character" w:customStyle="1" w:styleId="TDH4Char">
    <w:name w:val="TDH4 Char"/>
    <w:basedOn w:val="TDHeading4Char"/>
    <w:rPr>
      <w:rFonts w:ascii="Arial" w:hAnsi="Arial"/>
      <w:b/>
      <w:bCs/>
      <w:w w:val="100"/>
      <w:position w:val="-1"/>
      <w:szCs w:val="22"/>
      <w:effect w:val="none"/>
      <w:vertAlign w:val="baseline"/>
      <w:cs w:val="0"/>
      <w:em w:val="none"/>
      <w:lang w:val="en-GB" w:eastAsia="en-GB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U3MDtWGExg7aoFTk7/pHX1RQqw==">AMUW2mXSW3kSX3Q5DhQOQPa9YFTGU4G1bL+Qd/SHbH2fjBtTqgbMJ9O2bVNH57/x9LF5FOajH9lCoVk0azS7mIoZm7GQe+wN2/Foke0+Nh6EvLC3B43C7gvPLV6L8YRppg6J6umbTkn4h4XdMDkwEj5lqjkaIbEzcECG+wVdOJztn4jqma2e07c=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Evelin Fagundes</cp:lastModifiedBy>
  <cp:revision>2</cp:revision>
  <dcterms:created xsi:type="dcterms:W3CDTF">2015-06-17T12:18:00Z</dcterms:created>
  <dcterms:modified xsi:type="dcterms:W3CDTF">2022-05-07T00:57:00Z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22274407</vt:i4>
  </property>
</Properties>
</file>